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40" w:rsidRDefault="00644E40" w:rsidP="00644E40">
      <w:pPr>
        <w:pStyle w:val="Intestazione"/>
        <w:tabs>
          <w:tab w:val="clear" w:pos="4819"/>
        </w:tabs>
        <w:ind w:right="-70"/>
        <w:jc w:val="center"/>
      </w:pPr>
      <w:r>
        <w:object w:dxaOrig="5834" w:dyaOrig="6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0.5pt" o:ole="" o:preferrelative="f" fillcolor="window">
            <v:imagedata r:id="rId4" o:title=""/>
            <o:lock v:ext="edit" aspectratio="f"/>
          </v:shape>
          <o:OLEObject Type="Embed" ProgID="PBrush" ShapeID="_x0000_i1025" DrawAspect="Content" ObjectID="_1506319031" r:id="rId5"/>
        </w:object>
      </w:r>
    </w:p>
    <w:p w:rsidR="00644E40" w:rsidRPr="00D818DC" w:rsidRDefault="00644E40" w:rsidP="00644E40">
      <w:pPr>
        <w:pStyle w:val="Intestazione"/>
        <w:tabs>
          <w:tab w:val="clear" w:pos="4819"/>
        </w:tabs>
        <w:ind w:right="-70"/>
        <w:jc w:val="center"/>
        <w:rPr>
          <w:rFonts w:ascii="Palace Script MT" w:hAnsi="Palace Script MT"/>
          <w:sz w:val="84"/>
          <w:szCs w:val="84"/>
        </w:rPr>
      </w:pPr>
      <w:r w:rsidRPr="00D818DC">
        <w:rPr>
          <w:rFonts w:ascii="Palace Script MT" w:hAnsi="Palace Script MT"/>
          <w:sz w:val="84"/>
          <w:szCs w:val="84"/>
        </w:rPr>
        <w:t xml:space="preserve">Ministero delle politiche agricole </w:t>
      </w:r>
    </w:p>
    <w:p w:rsidR="00644E40" w:rsidRDefault="00644E40" w:rsidP="00644E40">
      <w:pPr>
        <w:pStyle w:val="Intestazione"/>
        <w:tabs>
          <w:tab w:val="clear" w:pos="4819"/>
        </w:tabs>
        <w:ind w:right="-70"/>
        <w:jc w:val="center"/>
        <w:rPr>
          <w:rFonts w:ascii="Palace Script MT" w:hAnsi="Palace Script MT"/>
          <w:sz w:val="84"/>
          <w:szCs w:val="84"/>
        </w:rPr>
      </w:pPr>
      <w:r w:rsidRPr="00D818DC">
        <w:rPr>
          <w:rFonts w:ascii="Palace Script MT" w:hAnsi="Palace Script MT"/>
          <w:sz w:val="84"/>
          <w:szCs w:val="84"/>
        </w:rPr>
        <w:t>alimentari e forestali</w:t>
      </w:r>
    </w:p>
    <w:p w:rsidR="00644E40" w:rsidRDefault="00644E40" w:rsidP="00644E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4E40" w:rsidRDefault="00644E40" w:rsidP="00644E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788E">
        <w:rPr>
          <w:rFonts w:ascii="Arial" w:hAnsi="Arial" w:cs="Arial"/>
          <w:b/>
          <w:sz w:val="20"/>
          <w:szCs w:val="20"/>
          <w:u w:val="single"/>
        </w:rPr>
        <w:t>COMUNICATO STAMPA</w:t>
      </w:r>
    </w:p>
    <w:p w:rsidR="003401EF" w:rsidRPr="003401EF" w:rsidRDefault="003401EF" w:rsidP="003401EF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3401EF">
        <w:rPr>
          <w:rFonts w:ascii="Arial" w:eastAsia="Times New Roman" w:hAnsi="Arial" w:cs="Arial"/>
          <w:b/>
          <w:sz w:val="28"/>
          <w:szCs w:val="28"/>
          <w:lang w:eastAsia="it-IT"/>
        </w:rPr>
        <w:t>MIPAAF: MINISTRO MARTINA INCONTRA PRESIDENTE FRIULI VENEZIA GIULIA SERRACCHIANI E ASSESSORE SHAURLI</w:t>
      </w:r>
    </w:p>
    <w:p w:rsidR="005F4501" w:rsidRDefault="005F4501" w:rsidP="005F4501">
      <w:pPr>
        <w:spacing w:after="20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Il Ministero delle politiche agricole alimentari e forestali rende noto che oggi, al Palazzo dell’Agricoltura, il Ministro Maurizio Martina ha incontrato la Presidente della Regione Friuli Venezia Giulia, Debora </w:t>
      </w:r>
      <w:proofErr w:type="spellStart"/>
      <w:r>
        <w:rPr>
          <w:rFonts w:ascii="Arial" w:hAnsi="Arial" w:cs="Arial"/>
          <w:sz w:val="24"/>
          <w:szCs w:val="24"/>
        </w:rPr>
        <w:t>Serracchiani</w:t>
      </w:r>
      <w:proofErr w:type="spellEnd"/>
      <w:r>
        <w:rPr>
          <w:rFonts w:ascii="Arial" w:hAnsi="Arial" w:cs="Arial"/>
          <w:sz w:val="24"/>
          <w:szCs w:val="24"/>
        </w:rPr>
        <w:t xml:space="preserve">, e l’Assessore all’agricoltura, Cristiano </w:t>
      </w:r>
      <w:proofErr w:type="spellStart"/>
      <w:r>
        <w:rPr>
          <w:rFonts w:ascii="Arial" w:hAnsi="Arial" w:cs="Arial"/>
          <w:sz w:val="24"/>
          <w:szCs w:val="24"/>
        </w:rPr>
        <w:t>Shaurli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F4501" w:rsidRDefault="005F4501" w:rsidP="005F4501">
      <w:pPr>
        <w:spacing w:after="20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Nel corso dell’incontro sono stati discussi principali temi di politica agricola della regione, in particolare si è affrontata la questione legata all’utilizzo del nome dell’uva </w:t>
      </w:r>
      <w:proofErr w:type="spellStart"/>
      <w:r>
        <w:rPr>
          <w:rFonts w:ascii="Arial" w:hAnsi="Arial" w:cs="Arial"/>
          <w:sz w:val="24"/>
          <w:szCs w:val="24"/>
        </w:rPr>
        <w:t>Terrano</w:t>
      </w:r>
      <w:proofErr w:type="spellEnd"/>
      <w:r>
        <w:rPr>
          <w:rFonts w:ascii="Arial" w:hAnsi="Arial" w:cs="Arial"/>
          <w:sz w:val="24"/>
          <w:szCs w:val="24"/>
        </w:rPr>
        <w:t xml:space="preserve">. Su questo fronte si è concordato di proseguire i contatti con la Slovenia per arrivare a una soluzione condivisa, che tuteli l’identità della viticoltura del Carso, attraverso una Denominazione transfrontaliera. Sempre in tema vinicolo, l’Assessore </w:t>
      </w:r>
      <w:proofErr w:type="spellStart"/>
      <w:r>
        <w:rPr>
          <w:rFonts w:ascii="Arial" w:hAnsi="Arial" w:cs="Arial"/>
          <w:sz w:val="24"/>
          <w:szCs w:val="24"/>
        </w:rPr>
        <w:t>Shaurli</w:t>
      </w:r>
      <w:proofErr w:type="spellEnd"/>
      <w:r>
        <w:rPr>
          <w:rFonts w:ascii="Arial" w:hAnsi="Arial" w:cs="Arial"/>
          <w:sz w:val="24"/>
          <w:szCs w:val="24"/>
        </w:rPr>
        <w:t xml:space="preserve"> ha informato di aver completato le integrazioni richieste per la presentazione della domanda di riconoscimento della </w:t>
      </w:r>
      <w:proofErr w:type="spellStart"/>
      <w:r>
        <w:rPr>
          <w:rFonts w:ascii="Arial" w:hAnsi="Arial" w:cs="Arial"/>
          <w:sz w:val="24"/>
          <w:szCs w:val="24"/>
        </w:rPr>
        <w:t>Doc</w:t>
      </w:r>
      <w:proofErr w:type="spellEnd"/>
      <w:r>
        <w:rPr>
          <w:rFonts w:ascii="Arial" w:hAnsi="Arial" w:cs="Arial"/>
          <w:sz w:val="24"/>
          <w:szCs w:val="24"/>
        </w:rPr>
        <w:t xml:space="preserve"> Friuli, che sarà così esaminata a breve dal Comitato nazionale vini DOP e IGP del Mipaaf. </w:t>
      </w:r>
    </w:p>
    <w:p w:rsidR="00EA0143" w:rsidRDefault="005F4501" w:rsidP="005F4501">
      <w:pPr>
        <w:spacing w:before="100" w:beforeAutospacing="1" w:after="200" w:line="276" w:lineRule="auto"/>
        <w:jc w:val="both"/>
        <w:rPr>
          <w:rFonts w:ascii="Courier New" w:hAnsi="Courier New" w:cs="Courier New"/>
        </w:rPr>
      </w:pPr>
      <w:r w:rsidRPr="00EA0143">
        <w:rPr>
          <w:rFonts w:ascii="Arial" w:hAnsi="Arial" w:cs="Arial"/>
          <w:sz w:val="24"/>
          <w:szCs w:val="24"/>
        </w:rPr>
        <w:t xml:space="preserve"> </w:t>
      </w:r>
      <w:r w:rsidR="00EA0143">
        <w:rPr>
          <w:rFonts w:ascii="Courier New" w:hAnsi="Courier New" w:cs="Courier New"/>
        </w:rPr>
        <w:t xml:space="preserve"> </w:t>
      </w:r>
    </w:p>
    <w:p w:rsidR="00EA0143" w:rsidRDefault="00EA0143" w:rsidP="00644E40">
      <w:pPr>
        <w:spacing w:before="100" w:beforeAutospacing="1" w:after="200" w:line="276" w:lineRule="auto"/>
        <w:jc w:val="both"/>
        <w:rPr>
          <w:rFonts w:ascii="Courier New" w:hAnsi="Courier New" w:cs="Courier New"/>
        </w:rPr>
      </w:pPr>
    </w:p>
    <w:p w:rsidR="00644E40" w:rsidRPr="000D2902" w:rsidRDefault="00644E40" w:rsidP="00644E40">
      <w:pPr>
        <w:spacing w:before="100" w:beforeAutospacing="1"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B4812">
        <w:rPr>
          <w:rFonts w:ascii="Arial" w:hAnsi="Arial" w:cs="Arial"/>
          <w:b/>
          <w:bCs/>
          <w:sz w:val="24"/>
          <w:szCs w:val="24"/>
        </w:rPr>
        <w:t>Ufficio Stampa</w:t>
      </w:r>
    </w:p>
    <w:p w:rsidR="00644E40" w:rsidRPr="00EA0143" w:rsidRDefault="00EA0143" w:rsidP="00644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2F78D1">
        <w:rPr>
          <w:rFonts w:ascii="Arial" w:hAnsi="Arial" w:cs="Arial"/>
          <w:bCs/>
          <w:sz w:val="24"/>
          <w:szCs w:val="24"/>
        </w:rPr>
        <w:t>3</w:t>
      </w:r>
      <w:r w:rsidR="00644E40" w:rsidRPr="00EA0143">
        <w:rPr>
          <w:rFonts w:ascii="Arial" w:hAnsi="Arial" w:cs="Arial"/>
          <w:bCs/>
          <w:sz w:val="24"/>
          <w:szCs w:val="24"/>
        </w:rPr>
        <w:t>.10.15</w:t>
      </w:r>
      <w:r w:rsidR="00644E40" w:rsidRPr="00EA0143">
        <w:rPr>
          <w:rFonts w:ascii="Arial" w:hAnsi="Arial" w:cs="Arial"/>
          <w:sz w:val="24"/>
          <w:szCs w:val="24"/>
        </w:rPr>
        <w:br/>
        <w:t>TEL: 06.46653403 - 3404 - 3502</w:t>
      </w:r>
      <w:r w:rsidR="00644E40" w:rsidRPr="00EA0143">
        <w:rPr>
          <w:rFonts w:ascii="Arial" w:hAnsi="Arial" w:cs="Arial"/>
          <w:sz w:val="24"/>
          <w:szCs w:val="24"/>
        </w:rPr>
        <w:br/>
      </w:r>
      <w:hyperlink r:id="rId6" w:history="1">
        <w:r w:rsidR="00644E40" w:rsidRPr="00EA0143">
          <w:rPr>
            <w:rStyle w:val="Collegamentoipertestuale"/>
            <w:rFonts w:ascii="Arial" w:hAnsi="Arial" w:cs="Arial"/>
            <w:sz w:val="24"/>
            <w:szCs w:val="24"/>
          </w:rPr>
          <w:t>ufficiostampa@mpaaf.gov.it</w:t>
        </w:r>
      </w:hyperlink>
      <w:r w:rsidR="00644E40" w:rsidRPr="00EA0143">
        <w:rPr>
          <w:rFonts w:ascii="Arial" w:hAnsi="Arial" w:cs="Arial"/>
          <w:sz w:val="24"/>
          <w:szCs w:val="24"/>
        </w:rPr>
        <w:t xml:space="preserve"> </w:t>
      </w:r>
      <w:r w:rsidR="00644E40" w:rsidRPr="00EA0143">
        <w:rPr>
          <w:rFonts w:ascii="Arial" w:hAnsi="Arial" w:cs="Arial"/>
          <w:sz w:val="24"/>
          <w:szCs w:val="24"/>
          <w:u w:val="single"/>
        </w:rPr>
        <w:t xml:space="preserve"> </w:t>
      </w:r>
      <w:r w:rsidR="00644E40" w:rsidRPr="00EA0143">
        <w:rPr>
          <w:rFonts w:ascii="Arial" w:hAnsi="Arial" w:cs="Arial"/>
          <w:sz w:val="24"/>
          <w:szCs w:val="24"/>
          <w:u w:val="single"/>
        </w:rPr>
        <w:br/>
      </w:r>
      <w:hyperlink r:id="rId7" w:history="1">
        <w:r w:rsidR="00644E40" w:rsidRPr="00EA0143">
          <w:rPr>
            <w:rStyle w:val="Collegamentoipertestuale"/>
            <w:rFonts w:ascii="Arial" w:hAnsi="Arial" w:cs="Arial"/>
            <w:sz w:val="24"/>
            <w:szCs w:val="24"/>
          </w:rPr>
          <w:t>www.politicheagricole.it</w:t>
        </w:r>
      </w:hyperlink>
    </w:p>
    <w:p w:rsidR="00644E40" w:rsidRPr="000D2902" w:rsidRDefault="00644E40" w:rsidP="00644E40">
      <w:pPr>
        <w:rPr>
          <w:rFonts w:ascii="Arial" w:eastAsia="Times New Roman" w:hAnsi="Arial" w:cs="Arial"/>
          <w:sz w:val="24"/>
          <w:szCs w:val="24"/>
          <w:lang w:eastAsia="it-IT"/>
        </w:rPr>
      </w:pPr>
      <w:r w:rsidRPr="000D2902">
        <w:rPr>
          <w:rFonts w:ascii="Arial" w:eastAsia="Times New Roman" w:hAnsi="Arial" w:cs="Arial"/>
          <w:sz w:val="24"/>
          <w:szCs w:val="24"/>
          <w:lang w:eastAsia="it-IT"/>
        </w:rPr>
        <w:t>Facebook/politiche agricole</w:t>
      </w:r>
    </w:p>
    <w:p w:rsidR="00644E40" w:rsidRPr="000D2902" w:rsidRDefault="00644E40" w:rsidP="00644E40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0D2902">
        <w:rPr>
          <w:rFonts w:ascii="Arial" w:eastAsia="Times New Roman" w:hAnsi="Arial" w:cs="Arial"/>
          <w:sz w:val="24"/>
          <w:szCs w:val="24"/>
          <w:lang w:eastAsia="it-IT"/>
        </w:rPr>
        <w:t>@mipaafsocial</w:t>
      </w:r>
      <w:proofErr w:type="spellEnd"/>
    </w:p>
    <w:p w:rsidR="003B39AF" w:rsidRDefault="003B39AF"/>
    <w:sectPr w:rsidR="003B39AF" w:rsidSect="003B3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4E40"/>
    <w:rsid w:val="00170A25"/>
    <w:rsid w:val="001D5CDE"/>
    <w:rsid w:val="00206E13"/>
    <w:rsid w:val="00214748"/>
    <w:rsid w:val="002C5E49"/>
    <w:rsid w:val="002F78D1"/>
    <w:rsid w:val="003401EF"/>
    <w:rsid w:val="003B39AF"/>
    <w:rsid w:val="00434A1F"/>
    <w:rsid w:val="004C02DD"/>
    <w:rsid w:val="00541E3A"/>
    <w:rsid w:val="00556974"/>
    <w:rsid w:val="005F4501"/>
    <w:rsid w:val="00602B9D"/>
    <w:rsid w:val="00644E40"/>
    <w:rsid w:val="006A11FA"/>
    <w:rsid w:val="00726E6D"/>
    <w:rsid w:val="00731A77"/>
    <w:rsid w:val="00930F9E"/>
    <w:rsid w:val="00961498"/>
    <w:rsid w:val="00A820D4"/>
    <w:rsid w:val="00AD3E64"/>
    <w:rsid w:val="00BA60BF"/>
    <w:rsid w:val="00E26ACF"/>
    <w:rsid w:val="00EA0143"/>
    <w:rsid w:val="00EA095F"/>
    <w:rsid w:val="00EE3DCB"/>
    <w:rsid w:val="00F13E85"/>
    <w:rsid w:val="00F1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E4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4E40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44E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644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7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5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9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2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ticheagrico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mpaaf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2" baseType="variant">
      <vt:variant>
        <vt:i4>458769</vt:i4>
      </vt:variant>
      <vt:variant>
        <vt:i4>6</vt:i4>
      </vt:variant>
      <vt:variant>
        <vt:i4>0</vt:i4>
      </vt:variant>
      <vt:variant>
        <vt:i4>5</vt:i4>
      </vt:variant>
      <vt:variant>
        <vt:lpwstr>http://www.politicheagricole.it/</vt:lpwstr>
      </vt:variant>
      <vt:variant>
        <vt:lpwstr/>
      </vt:variant>
      <vt:variant>
        <vt:i4>1507440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mailto:ufficiostampa@mpaaf.gov.it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alessandra.spila</dc:creator>
  <cp:lastModifiedBy>Valued Acer Customer</cp:lastModifiedBy>
  <cp:revision>2</cp:revision>
  <dcterms:created xsi:type="dcterms:W3CDTF">2015-10-14T07:11:00Z</dcterms:created>
  <dcterms:modified xsi:type="dcterms:W3CDTF">2015-10-14T07:11:00Z</dcterms:modified>
</cp:coreProperties>
</file>