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2C52" w:rsidP="00E8418D" w:rsidRDefault="00F22C52" w14:paraId="66F1A8C5" w14:textId="77777777">
      <w:pPr>
        <w:spacing w:after="0" w:line="240" w:lineRule="auto"/>
        <w:jc w:val="center"/>
        <w:outlineLvl w:val="1"/>
        <w:rPr>
          <w:rFonts w:eastAsia="Times New Roman" w:cs="Times New Roman"/>
          <w:b/>
          <w:bCs/>
          <w:kern w:val="0"/>
          <w:sz w:val="22"/>
          <w:szCs w:val="22"/>
          <w:lang w:eastAsia="it-IT"/>
          <w14:ligatures w14:val="none"/>
        </w:rPr>
      </w:pPr>
    </w:p>
    <w:p w:rsidR="00F22C52" w:rsidP="00E8418D" w:rsidRDefault="00F22C52" w14:paraId="5C2B66BD" w14:textId="77777777">
      <w:pPr>
        <w:spacing w:after="0" w:line="240" w:lineRule="auto"/>
        <w:jc w:val="center"/>
        <w:outlineLvl w:val="1"/>
        <w:rPr>
          <w:rFonts w:eastAsia="Times New Roman" w:cs="Times New Roman"/>
          <w:b/>
          <w:bCs/>
          <w:kern w:val="0"/>
          <w:sz w:val="22"/>
          <w:szCs w:val="22"/>
          <w:lang w:eastAsia="it-IT"/>
          <w14:ligatures w14:val="none"/>
        </w:rPr>
      </w:pPr>
    </w:p>
    <w:p w:rsidR="00F22C52" w:rsidP="00E8418D" w:rsidRDefault="00F22C52" w14:paraId="1BE6652B" w14:textId="77777777">
      <w:pPr>
        <w:spacing w:after="0" w:line="240" w:lineRule="auto"/>
        <w:jc w:val="center"/>
        <w:outlineLvl w:val="1"/>
        <w:rPr>
          <w:rFonts w:eastAsia="Times New Roman" w:cs="Times New Roman"/>
          <w:b/>
          <w:bCs/>
          <w:kern w:val="0"/>
          <w:sz w:val="22"/>
          <w:szCs w:val="22"/>
          <w:lang w:eastAsia="it-IT"/>
          <w14:ligatures w14:val="none"/>
        </w:rPr>
      </w:pPr>
    </w:p>
    <w:p w:rsidRPr="00EB6A08" w:rsidR="00EB6A08" w:rsidP="00E8418D" w:rsidRDefault="00E8418D" w14:paraId="7B18A368" w14:textId="3CA0F4FF">
      <w:pPr>
        <w:spacing w:after="0" w:line="240" w:lineRule="auto"/>
        <w:jc w:val="center"/>
        <w:outlineLvl w:val="1"/>
        <w:rPr>
          <w:rFonts w:eastAsia="Times New Roman" w:cs="Times New Roman"/>
          <w:b/>
          <w:bCs/>
          <w:kern w:val="0"/>
          <w:sz w:val="22"/>
          <w:szCs w:val="22"/>
          <w:lang w:eastAsia="it-IT"/>
          <w14:ligatures w14:val="none"/>
        </w:rPr>
      </w:pPr>
      <w:r>
        <w:rPr>
          <w:rFonts w:eastAsia="Times New Roman" w:cs="Times New Roman"/>
          <w:b/>
          <w:bCs/>
          <w:kern w:val="0"/>
          <w:sz w:val="22"/>
          <w:szCs w:val="22"/>
          <w:lang w:eastAsia="it-IT"/>
          <w14:ligatures w14:val="none"/>
        </w:rPr>
        <w:t xml:space="preserve">CONSORZIO GARDA DOC: </w:t>
      </w:r>
      <w:r w:rsidR="00A22A29">
        <w:rPr>
          <w:rFonts w:eastAsia="Times New Roman" w:cs="Times New Roman"/>
          <w:b/>
          <w:bCs/>
          <w:kern w:val="0"/>
          <w:sz w:val="22"/>
          <w:szCs w:val="22"/>
          <w:lang w:eastAsia="it-IT"/>
          <w14:ligatures w14:val="none"/>
        </w:rPr>
        <w:t>LOW ALCOL E CREMANT</w:t>
      </w:r>
      <w:r w:rsidRPr="00A22A29" w:rsidR="00A22A29">
        <w:rPr>
          <w:rFonts w:eastAsia="Times New Roman" w:cs="Times New Roman"/>
          <w:b/>
          <w:bCs/>
          <w:kern w:val="0"/>
          <w:sz w:val="22"/>
          <w:szCs w:val="22"/>
          <w:lang w:eastAsia="it-IT"/>
          <w14:ligatures w14:val="none"/>
        </w:rPr>
        <w:t xml:space="preserve">, </w:t>
      </w:r>
      <w:r w:rsidRPr="00EB6A08" w:rsidR="00EB6A08">
        <w:rPr>
          <w:rFonts w:eastAsia="Times New Roman" w:cs="Times New Roman"/>
          <w:b/>
          <w:bCs/>
          <w:kern w:val="0"/>
          <w:sz w:val="22"/>
          <w:szCs w:val="22"/>
          <w:lang w:eastAsia="it-IT"/>
          <w14:ligatures w14:val="none"/>
        </w:rPr>
        <w:t>APPROVATE LE MODIFICHE AL DISCIPLINARE DI PRODUZIONE</w:t>
      </w:r>
    </w:p>
    <w:p w:rsidR="00EB6A08" w:rsidP="00EB6A08" w:rsidRDefault="00EB6A08" w14:paraId="22CF9A6C" w14:textId="0FF56D26">
      <w:pPr>
        <w:spacing w:after="0" w:line="240" w:lineRule="auto"/>
        <w:jc w:val="center"/>
        <w:outlineLvl w:val="2"/>
        <w:rPr>
          <w:rFonts w:eastAsia="Times New Roman" w:cs="Times New Roman"/>
          <w:i/>
          <w:iCs/>
          <w:kern w:val="0"/>
          <w:sz w:val="22"/>
          <w:szCs w:val="22"/>
          <w:lang w:eastAsia="it-IT"/>
          <w14:ligatures w14:val="none"/>
        </w:rPr>
      </w:pPr>
      <w:r w:rsidRPr="00EB6A08">
        <w:rPr>
          <w:rFonts w:eastAsia="Times New Roman" w:cs="Times New Roman"/>
          <w:i/>
          <w:iCs/>
          <w:kern w:val="0"/>
          <w:sz w:val="22"/>
          <w:szCs w:val="22"/>
          <w:lang w:eastAsia="it-IT"/>
          <w14:ligatures w14:val="none"/>
        </w:rPr>
        <w:t>Nuove tipologie e aggiornamenti produttivi per una denominazione in evoluzione</w:t>
      </w:r>
    </w:p>
    <w:p w:rsidRPr="00EB6A08" w:rsidR="00EB6A08" w:rsidP="00EB6A08" w:rsidRDefault="00EB6A08" w14:paraId="669FD7C4" w14:textId="77777777">
      <w:pPr>
        <w:spacing w:after="0" w:line="240" w:lineRule="auto"/>
        <w:outlineLvl w:val="2"/>
        <w:rPr>
          <w:rFonts w:eastAsia="Times New Roman" w:cs="Times New Roman"/>
          <w:i/>
          <w:iCs/>
          <w:kern w:val="0"/>
          <w:sz w:val="22"/>
          <w:szCs w:val="22"/>
          <w:lang w:eastAsia="it-IT"/>
          <w14:ligatures w14:val="none"/>
        </w:rPr>
      </w:pPr>
    </w:p>
    <w:p w:rsidR="00493CB5" w:rsidP="00493CB5" w:rsidRDefault="00493CB5" w14:paraId="7F7EAA0D" w14:textId="77777777">
      <w:pPr>
        <w:pStyle w:val="Normal0"/>
        <w:jc w:val="both"/>
        <w:rPr>
          <w:rFonts w:ascii="Times New Roman" w:hAnsi="Times New Roman" w:eastAsia="Times New Roman" w:cs="Times New Roman"/>
          <w:b/>
          <w:bCs/>
          <w:i/>
          <w:iCs/>
          <w:lang w:val="en-US"/>
        </w:rPr>
      </w:pPr>
    </w:p>
    <w:p w:rsidRPr="00493CB5" w:rsidR="00EB6A08" w:rsidP="2F5A21D3" w:rsidRDefault="00493CB5" w14:paraId="3FCCC5CE" w14:noSpellErr="1" w14:textId="7DE3AB15">
      <w:pPr>
        <w:pStyle w:val="Normal0"/>
        <w:jc w:val="both"/>
        <w:rPr>
          <w:rFonts w:ascii="Times New Roman" w:hAnsi="Times New Roman" w:eastAsia="Times New Roman" w:cs="Times New Roman"/>
          <w:b w:val="1"/>
          <w:bCs w:val="1"/>
          <w:i w:val="1"/>
          <w:iCs w:val="1"/>
          <w:lang w:val="en-US"/>
        </w:rPr>
      </w:pPr>
      <w:r w:rsidRPr="2F5A21D3" w:rsidR="00493CB5">
        <w:rPr>
          <w:rFonts w:ascii="Times New Roman" w:hAnsi="Times New Roman" w:eastAsia="Times New Roman" w:cs="Times New Roman"/>
          <w:b w:val="1"/>
          <w:bCs w:val="1"/>
          <w:i w:val="1"/>
          <w:iCs w:val="1"/>
          <w:lang w:val="en-US"/>
        </w:rPr>
        <w:t>Sommacampagna</w:t>
      </w:r>
      <w:r w:rsidRPr="2F5A21D3" w:rsidR="00493CB5">
        <w:rPr>
          <w:rFonts w:ascii="Times New Roman" w:hAnsi="Times New Roman" w:eastAsia="Times New Roman" w:cs="Times New Roman"/>
          <w:b w:val="1"/>
          <w:bCs w:val="1"/>
          <w:i w:val="1"/>
          <w:iCs w:val="1"/>
          <w:lang w:val="en-US"/>
        </w:rPr>
        <w:t>,</w:t>
      </w:r>
      <w:r w:rsidRPr="2F5A21D3" w:rsidR="00493CB5">
        <w:rPr>
          <w:rFonts w:ascii="Times New Roman" w:hAnsi="Times New Roman" w:eastAsia="Times New Roman" w:cs="Times New Roman"/>
          <w:b w:val="1"/>
          <w:bCs w:val="1"/>
          <w:i w:val="1"/>
          <w:iCs w:val="1"/>
          <w:lang w:val="en-US"/>
        </w:rPr>
        <w:t xml:space="preserve"> </w:t>
      </w:r>
      <w:r w:rsidRPr="2F5A21D3" w:rsidR="4B896ABD">
        <w:rPr>
          <w:rFonts w:ascii="Times New Roman" w:hAnsi="Times New Roman" w:eastAsia="Times New Roman" w:cs="Times New Roman"/>
          <w:b w:val="1"/>
          <w:bCs w:val="1"/>
          <w:i w:val="1"/>
          <w:iCs w:val="1"/>
          <w:lang w:val="en-US"/>
        </w:rPr>
        <w:t>30</w:t>
      </w:r>
      <w:r w:rsidRPr="2F5A21D3" w:rsidR="00493CB5">
        <w:rPr>
          <w:rFonts w:ascii="Times New Roman" w:hAnsi="Times New Roman" w:eastAsia="Times New Roman" w:cs="Times New Roman"/>
          <w:b w:val="1"/>
          <w:bCs w:val="1"/>
          <w:i w:val="1"/>
          <w:iCs w:val="1"/>
          <w:lang w:val="en-US"/>
        </w:rPr>
        <w:t xml:space="preserve"> </w:t>
      </w:r>
      <w:r w:rsidRPr="2F5A21D3" w:rsidR="00493CB5">
        <w:rPr>
          <w:rFonts w:ascii="Times New Roman" w:hAnsi="Times New Roman" w:eastAsia="Times New Roman" w:cs="Times New Roman"/>
          <w:b w:val="1"/>
          <w:bCs w:val="1"/>
          <w:i w:val="1"/>
          <w:iCs w:val="1"/>
          <w:lang w:val="en-US"/>
        </w:rPr>
        <w:t>ottobre</w:t>
      </w:r>
      <w:r w:rsidRPr="2F5A21D3" w:rsidR="00493CB5">
        <w:rPr>
          <w:rFonts w:ascii="Times New Roman" w:hAnsi="Times New Roman" w:eastAsia="Times New Roman" w:cs="Times New Roman"/>
          <w:b w:val="1"/>
          <w:bCs w:val="1"/>
          <w:i w:val="1"/>
          <w:iCs w:val="1"/>
          <w:lang w:val="en-US"/>
        </w:rPr>
        <w:t xml:space="preserve"> 2025</w:t>
      </w:r>
      <w:r w:rsidRPr="2F5A21D3" w:rsidR="00493CB5">
        <w:rPr>
          <w:rFonts w:ascii="Times New Roman" w:hAnsi="Times New Roman" w:eastAsia="Times New Roman" w:cs="Times New Roman"/>
          <w:b w:val="1"/>
          <w:bCs w:val="1"/>
          <w:i w:val="1"/>
          <w:iCs w:val="1"/>
          <w:lang w:val="en-US"/>
        </w:rPr>
        <w:t xml:space="preserve"> - </w:t>
      </w:r>
      <w:r w:rsidRPr="2F5A21D3" w:rsidR="00E24964">
        <w:rPr>
          <w:rFonts w:eastAsia="Times New Roman" w:cs="Times New Roman"/>
        </w:rPr>
        <w:t xml:space="preserve">Approvate </w:t>
      </w:r>
      <w:r w:rsidRPr="2F5A21D3" w:rsidR="00E24964">
        <w:rPr>
          <w:rFonts w:eastAsia="Times New Roman" w:cs="Times New Roman"/>
        </w:rPr>
        <w:t xml:space="preserve">le </w:t>
      </w:r>
      <w:r w:rsidRPr="2F5A21D3" w:rsidR="00E24964">
        <w:rPr>
          <w:rFonts w:eastAsia="Times New Roman" w:cs="Times New Roman"/>
          <w:b w:val="1"/>
          <w:bCs w:val="1"/>
        </w:rPr>
        <w:t>modifiche al disciplinare di produzione dei vini Garda DOC</w:t>
      </w:r>
      <w:r w:rsidRPr="2F5A21D3" w:rsidR="00E24964">
        <w:rPr>
          <w:rFonts w:eastAsia="Times New Roman" w:cs="Times New Roman"/>
        </w:rPr>
        <w:t xml:space="preserve">. </w:t>
      </w:r>
      <w:r w:rsidRPr="2F5A21D3" w:rsidR="00526CF2">
        <w:rPr>
          <w:rFonts w:eastAsia="Times New Roman" w:cs="Times New Roman"/>
        </w:rPr>
        <w:t>I</w:t>
      </w:r>
      <w:r w:rsidRPr="2F5A21D3" w:rsidR="00EB6A08">
        <w:rPr>
          <w:rFonts w:eastAsia="Times New Roman" w:cs="Times New Roman"/>
        </w:rPr>
        <w:t xml:space="preserve">l </w:t>
      </w:r>
      <w:r w:rsidRPr="2F5A21D3" w:rsidR="00EB6A08">
        <w:rPr>
          <w:rFonts w:eastAsia="Times New Roman" w:cs="Times New Roman"/>
          <w:b w:val="1"/>
          <w:bCs w:val="1"/>
        </w:rPr>
        <w:t>decreto ministeriale del 24 settembre 2025</w:t>
      </w:r>
      <w:r w:rsidRPr="2F5A21D3" w:rsidR="00EB6A08">
        <w:rPr>
          <w:rFonts w:eastAsia="Times New Roman" w:cs="Times New Roman"/>
        </w:rPr>
        <w:t xml:space="preserve">, pubblicato sulla </w:t>
      </w:r>
      <w:r w:rsidRPr="2F5A21D3" w:rsidR="00EB6A08">
        <w:rPr>
          <w:rFonts w:eastAsia="Times New Roman" w:cs="Times New Roman"/>
          <w:b w:val="1"/>
          <w:bCs w:val="1"/>
        </w:rPr>
        <w:t>Gazzetta Ufficiale della Repubblica Italiana – Serie Generale n. 234 dell’8 ottobre 2025</w:t>
      </w:r>
      <w:r w:rsidRPr="2F5A21D3" w:rsidR="00E24964">
        <w:rPr>
          <w:rFonts w:eastAsia="Times New Roman" w:cs="Times New Roman"/>
        </w:rPr>
        <w:t xml:space="preserve"> </w:t>
      </w:r>
      <w:r w:rsidRPr="2F5A21D3" w:rsidR="00EB6A08">
        <w:rPr>
          <w:rFonts w:eastAsia="Times New Roman" w:cs="Times New Roman"/>
        </w:rPr>
        <w:t>introduce importanti novità, pensate per rafforzare la competitività e l’attualità della denominazione, in equilibrio tra evoluzione produttiva e rispetto della tradizione di un territorio dalla vocazione vitivinicola millenaria.</w:t>
      </w:r>
    </w:p>
    <w:p w:rsidRPr="00EB6A08" w:rsidR="00EB6A08" w:rsidP="005E648A" w:rsidRDefault="00EB6A08" w14:paraId="35FDD5A0" w14:textId="78787049">
      <w:pPr>
        <w:spacing w:before="100" w:beforeAutospacing="1" w:after="100" w:afterAutospacing="1" w:line="240" w:lineRule="auto"/>
        <w:jc w:val="both"/>
        <w:rPr>
          <w:rFonts w:eastAsia="Times New Roman" w:cs="Times New Roman"/>
          <w:kern w:val="0"/>
          <w:sz w:val="22"/>
          <w:szCs w:val="22"/>
          <w:lang w:eastAsia="it-IT"/>
          <w14:ligatures w14:val="none"/>
        </w:rPr>
      </w:pPr>
      <w:r w:rsidRPr="00EB6A08">
        <w:rPr>
          <w:rFonts w:eastAsia="Times New Roman" w:cs="Times New Roman"/>
          <w:kern w:val="0"/>
          <w:sz w:val="22"/>
          <w:szCs w:val="22"/>
          <w:lang w:eastAsia="it-IT"/>
          <w14:ligatures w14:val="none"/>
        </w:rPr>
        <w:t>“</w:t>
      </w:r>
      <w:r w:rsidRPr="005E648A">
        <w:rPr>
          <w:rFonts w:eastAsia="Times New Roman" w:cs="Times New Roman"/>
          <w:i/>
          <w:iCs/>
          <w:kern w:val="0"/>
          <w:sz w:val="22"/>
          <w:szCs w:val="22"/>
          <w:lang w:eastAsia="it-IT"/>
          <w14:ligatures w14:val="none"/>
        </w:rPr>
        <w:t>Questa revisione del disciplinare</w:t>
      </w:r>
      <w:r w:rsidR="005E648A">
        <w:rPr>
          <w:rFonts w:eastAsia="Times New Roman" w:cs="Times New Roman"/>
          <w:kern w:val="0"/>
          <w:sz w:val="22"/>
          <w:szCs w:val="22"/>
          <w:lang w:eastAsia="it-IT"/>
          <w14:ligatures w14:val="none"/>
        </w:rPr>
        <w:t xml:space="preserve">” </w:t>
      </w:r>
      <w:r w:rsidRPr="00EB6A08">
        <w:rPr>
          <w:rFonts w:eastAsia="Times New Roman" w:cs="Times New Roman"/>
          <w:kern w:val="0"/>
          <w:sz w:val="22"/>
          <w:szCs w:val="22"/>
          <w:lang w:eastAsia="it-IT"/>
          <w14:ligatures w14:val="none"/>
        </w:rPr>
        <w:t xml:space="preserve">commenta </w:t>
      </w:r>
      <w:r w:rsidRPr="00EB6A08">
        <w:rPr>
          <w:rFonts w:eastAsia="Times New Roman" w:cs="Times New Roman"/>
          <w:b/>
          <w:bCs/>
          <w:kern w:val="0"/>
          <w:sz w:val="22"/>
          <w:szCs w:val="22"/>
          <w:lang w:eastAsia="it-IT"/>
          <w14:ligatures w14:val="none"/>
        </w:rPr>
        <w:t>Paolo Fiorini, Presidente del Consorzio Garda DOC</w:t>
      </w:r>
      <w:r w:rsidRPr="00EB6A08">
        <w:rPr>
          <w:rFonts w:eastAsia="Times New Roman" w:cs="Times New Roman"/>
          <w:kern w:val="0"/>
          <w:sz w:val="22"/>
          <w:szCs w:val="22"/>
          <w:lang w:eastAsia="it-IT"/>
          <w14:ligatures w14:val="none"/>
        </w:rPr>
        <w:t xml:space="preserve"> </w:t>
      </w:r>
      <w:r w:rsidR="005E648A">
        <w:rPr>
          <w:rFonts w:eastAsia="Times New Roman" w:cs="Times New Roman"/>
          <w:kern w:val="0"/>
          <w:sz w:val="22"/>
          <w:szCs w:val="22"/>
          <w:lang w:eastAsia="it-IT"/>
          <w14:ligatures w14:val="none"/>
        </w:rPr>
        <w:t>“</w:t>
      </w:r>
      <w:r w:rsidRPr="005E648A">
        <w:rPr>
          <w:rFonts w:eastAsia="Times New Roman" w:cs="Times New Roman"/>
          <w:i/>
          <w:iCs/>
          <w:kern w:val="0"/>
          <w:sz w:val="22"/>
          <w:szCs w:val="22"/>
          <w:lang w:eastAsia="it-IT"/>
          <w14:ligatures w14:val="none"/>
        </w:rPr>
        <w:t>rappresenta un passaggio strategico per la nostra denominazione e per i produttori che ne fanno parte. È il risultato di un confronto costruttivo con il Ministero e con gli operatori del settore, con l’obiettivo di rispondere in modo concreto alle nuove esigenze del mercato e dei consumatori, oggi sempre più attenti a vini identitari, versatili e contemporanei. È un passo avanti che rafforza l’identità del Garda DOC e ne amplia le potenzialità produttive e commerciali, mantenendo come filo conduttore la qualità e il legame con il territorio</w:t>
      </w:r>
      <w:r w:rsidRPr="00EB6A08">
        <w:rPr>
          <w:rFonts w:eastAsia="Times New Roman" w:cs="Times New Roman"/>
          <w:kern w:val="0"/>
          <w:sz w:val="22"/>
          <w:szCs w:val="22"/>
          <w:lang w:eastAsia="it-IT"/>
          <w14:ligatures w14:val="none"/>
        </w:rPr>
        <w:t>.”</w:t>
      </w:r>
    </w:p>
    <w:p w:rsidRPr="00EB6A08" w:rsidR="00EB6A08" w:rsidP="005E648A" w:rsidRDefault="00EB6A08" w14:paraId="2499F798" w14:textId="5A711953">
      <w:pPr>
        <w:spacing w:before="100" w:beforeAutospacing="1" w:after="100" w:afterAutospacing="1" w:line="240" w:lineRule="auto"/>
        <w:jc w:val="both"/>
        <w:rPr>
          <w:rFonts w:eastAsia="Times New Roman" w:cs="Times New Roman"/>
          <w:kern w:val="0"/>
          <w:sz w:val="22"/>
          <w:szCs w:val="22"/>
          <w:lang w:eastAsia="it-IT"/>
          <w14:ligatures w14:val="none"/>
        </w:rPr>
      </w:pPr>
      <w:r w:rsidRPr="00EB6A08">
        <w:rPr>
          <w:rFonts w:eastAsia="Times New Roman" w:cs="Times New Roman"/>
          <w:kern w:val="0"/>
          <w:sz w:val="22"/>
          <w:szCs w:val="22"/>
          <w:lang w:eastAsia="it-IT"/>
          <w14:ligatures w14:val="none"/>
        </w:rPr>
        <w:t xml:space="preserve">Il </w:t>
      </w:r>
      <w:r w:rsidR="00527779">
        <w:rPr>
          <w:rFonts w:eastAsia="Times New Roman" w:cs="Times New Roman"/>
          <w:kern w:val="0"/>
          <w:sz w:val="22"/>
          <w:szCs w:val="22"/>
          <w:lang w:eastAsia="it-IT"/>
          <w14:ligatures w14:val="none"/>
        </w:rPr>
        <w:t>P</w:t>
      </w:r>
      <w:r w:rsidRPr="00EB6A08">
        <w:rPr>
          <w:rFonts w:eastAsia="Times New Roman" w:cs="Times New Roman"/>
          <w:kern w:val="0"/>
          <w:sz w:val="22"/>
          <w:szCs w:val="22"/>
          <w:lang w:eastAsia="it-IT"/>
          <w14:ligatures w14:val="none"/>
        </w:rPr>
        <w:t xml:space="preserve">residente sottolinea inoltre il ruolo del Consorzio nel promuovere e tutelare una denominazione che si estende tra </w:t>
      </w:r>
      <w:r w:rsidRPr="00EB6A08">
        <w:rPr>
          <w:rFonts w:eastAsia="Times New Roman" w:cs="Times New Roman"/>
          <w:b/>
          <w:bCs/>
          <w:kern w:val="0"/>
          <w:sz w:val="22"/>
          <w:szCs w:val="22"/>
          <w:lang w:eastAsia="it-IT"/>
          <w14:ligatures w14:val="none"/>
        </w:rPr>
        <w:t>Lombardia e Veneto</w:t>
      </w:r>
      <w:r w:rsidRPr="00EB6A08">
        <w:rPr>
          <w:rFonts w:eastAsia="Times New Roman" w:cs="Times New Roman"/>
          <w:kern w:val="0"/>
          <w:sz w:val="22"/>
          <w:szCs w:val="22"/>
          <w:lang w:eastAsia="it-IT"/>
          <w14:ligatures w14:val="none"/>
        </w:rPr>
        <w:t>, in un’area collinare di straordinaria bellezza, protetta dalle montagne e affacciata sul Lago di Garda. “</w:t>
      </w:r>
      <w:r w:rsidRPr="005E648A">
        <w:rPr>
          <w:rFonts w:eastAsia="Times New Roman" w:cs="Times New Roman"/>
          <w:i/>
          <w:iCs/>
          <w:kern w:val="0"/>
          <w:sz w:val="22"/>
          <w:szCs w:val="22"/>
          <w:lang w:eastAsia="it-IT"/>
          <w14:ligatures w14:val="none"/>
        </w:rPr>
        <w:t>Tra le province di Brescia, Mantova e Verona</w:t>
      </w:r>
      <w:r w:rsidR="005E648A">
        <w:rPr>
          <w:rFonts w:eastAsia="Times New Roman" w:cs="Times New Roman"/>
          <w:kern w:val="0"/>
          <w:sz w:val="22"/>
          <w:szCs w:val="22"/>
          <w:lang w:eastAsia="it-IT"/>
          <w14:ligatures w14:val="none"/>
        </w:rPr>
        <w:t>”</w:t>
      </w:r>
      <w:r w:rsidRPr="00EB6A08">
        <w:rPr>
          <w:rFonts w:eastAsia="Times New Roman" w:cs="Times New Roman"/>
          <w:kern w:val="0"/>
          <w:sz w:val="22"/>
          <w:szCs w:val="22"/>
          <w:lang w:eastAsia="it-IT"/>
          <w14:ligatures w14:val="none"/>
        </w:rPr>
        <w:t xml:space="preserve"> prosegue Fiorini </w:t>
      </w:r>
      <w:r w:rsidR="005E648A">
        <w:rPr>
          <w:rFonts w:eastAsia="Times New Roman" w:cs="Times New Roman"/>
          <w:kern w:val="0"/>
          <w:sz w:val="22"/>
          <w:szCs w:val="22"/>
          <w:lang w:eastAsia="it-IT"/>
          <w14:ligatures w14:val="none"/>
        </w:rPr>
        <w:t>“</w:t>
      </w:r>
      <w:r w:rsidRPr="005E648A">
        <w:rPr>
          <w:rFonts w:eastAsia="Times New Roman" w:cs="Times New Roman"/>
          <w:i/>
          <w:iCs/>
          <w:kern w:val="0"/>
          <w:sz w:val="22"/>
          <w:szCs w:val="22"/>
          <w:lang w:eastAsia="it-IT"/>
          <w14:ligatures w14:val="none"/>
        </w:rPr>
        <w:t xml:space="preserve">si coltivano uve che da secoli raccontano la storia e l’identità di questo territorio. Oggi il Consorzio rappresenta </w:t>
      </w:r>
      <w:r w:rsidRPr="005E648A">
        <w:rPr>
          <w:rFonts w:eastAsia="Times New Roman" w:cs="Times New Roman"/>
          <w:b/>
          <w:bCs/>
          <w:i/>
          <w:iCs/>
          <w:kern w:val="0"/>
          <w:sz w:val="22"/>
          <w:szCs w:val="22"/>
          <w:lang w:eastAsia="it-IT"/>
          <w14:ligatures w14:val="none"/>
        </w:rPr>
        <w:t>250 produttori</w:t>
      </w:r>
      <w:r w:rsidRPr="005E648A">
        <w:rPr>
          <w:rFonts w:eastAsia="Times New Roman" w:cs="Times New Roman"/>
          <w:i/>
          <w:iCs/>
          <w:kern w:val="0"/>
          <w:sz w:val="22"/>
          <w:szCs w:val="22"/>
          <w:lang w:eastAsia="it-IT"/>
          <w14:ligatures w14:val="none"/>
        </w:rPr>
        <w:t>, lavorando con uno spirito di collaborazione che permette ai vini Garda DOC di esprimere al meglio la ricchezza e la varietà delle terre gardesane</w:t>
      </w:r>
      <w:r w:rsidRPr="00EB6A08">
        <w:rPr>
          <w:rFonts w:eastAsia="Times New Roman" w:cs="Times New Roman"/>
          <w:kern w:val="0"/>
          <w:sz w:val="22"/>
          <w:szCs w:val="22"/>
          <w:lang w:eastAsia="it-IT"/>
          <w14:ligatures w14:val="none"/>
        </w:rPr>
        <w:t>.”</w:t>
      </w:r>
    </w:p>
    <w:p w:rsidR="00241255" w:rsidP="009E3893" w:rsidRDefault="00EB6A08" w14:paraId="3216F832" w14:textId="199046FD">
      <w:pPr>
        <w:pStyle w:val="p1"/>
        <w:jc w:val="both"/>
        <w:rPr>
          <w:rFonts w:asciiTheme="minorHAnsi" w:hAnsiTheme="minorHAnsi"/>
          <w:sz w:val="22"/>
          <w:szCs w:val="22"/>
        </w:rPr>
      </w:pPr>
      <w:r w:rsidRPr="00D9139B">
        <w:rPr>
          <w:rFonts w:asciiTheme="minorHAnsi" w:hAnsiTheme="minorHAnsi"/>
          <w:sz w:val="22"/>
          <w:szCs w:val="22"/>
        </w:rPr>
        <w:t xml:space="preserve">L’aggiornamento del disciplinare introduce </w:t>
      </w:r>
      <w:r w:rsidRPr="00D9139B">
        <w:rPr>
          <w:rFonts w:asciiTheme="minorHAnsi" w:hAnsiTheme="minorHAnsi"/>
          <w:b/>
          <w:bCs/>
          <w:sz w:val="22"/>
          <w:szCs w:val="22"/>
        </w:rPr>
        <w:t>nuove tipologie</w:t>
      </w:r>
      <w:r w:rsidRPr="00D9139B">
        <w:rPr>
          <w:rFonts w:asciiTheme="minorHAnsi" w:hAnsiTheme="minorHAnsi"/>
          <w:sz w:val="22"/>
          <w:szCs w:val="22"/>
        </w:rPr>
        <w:t xml:space="preserve"> e </w:t>
      </w:r>
      <w:r w:rsidRPr="00D9139B">
        <w:rPr>
          <w:rFonts w:asciiTheme="minorHAnsi" w:hAnsiTheme="minorHAnsi"/>
          <w:b/>
          <w:bCs/>
          <w:sz w:val="22"/>
          <w:szCs w:val="22"/>
        </w:rPr>
        <w:t>importanti revisioni tecniche</w:t>
      </w:r>
      <w:r w:rsidRPr="00D9139B">
        <w:rPr>
          <w:rFonts w:asciiTheme="minorHAnsi" w:hAnsiTheme="minorHAnsi"/>
          <w:sz w:val="22"/>
          <w:szCs w:val="22"/>
        </w:rPr>
        <w:t xml:space="preserve">. Entrano a far parte della denominazione il </w:t>
      </w:r>
      <w:r w:rsidRPr="00D9139B">
        <w:rPr>
          <w:rFonts w:asciiTheme="minorHAnsi" w:hAnsiTheme="minorHAnsi"/>
          <w:b/>
          <w:bCs/>
          <w:sz w:val="22"/>
          <w:szCs w:val="22"/>
        </w:rPr>
        <w:t>Garda Müller Thurgau</w:t>
      </w:r>
      <w:r w:rsidRPr="00D9139B">
        <w:rPr>
          <w:rFonts w:asciiTheme="minorHAnsi" w:hAnsiTheme="minorHAnsi"/>
          <w:sz w:val="22"/>
          <w:szCs w:val="22"/>
        </w:rPr>
        <w:t xml:space="preserve">, nelle versioni vino, frizzante e spumante, e il </w:t>
      </w:r>
      <w:r w:rsidRPr="00D9139B">
        <w:rPr>
          <w:rFonts w:asciiTheme="minorHAnsi" w:hAnsiTheme="minorHAnsi"/>
          <w:b/>
          <w:bCs/>
          <w:sz w:val="22"/>
          <w:szCs w:val="22"/>
        </w:rPr>
        <w:t>Garda Rebo</w:t>
      </w:r>
      <w:r w:rsidRPr="00D9139B">
        <w:rPr>
          <w:rFonts w:asciiTheme="minorHAnsi" w:hAnsiTheme="minorHAnsi"/>
          <w:sz w:val="22"/>
          <w:szCs w:val="22"/>
        </w:rPr>
        <w:t xml:space="preserve">, nella categoria vino fermo. Per le tipologie spumante e frizzante vengono inoltre aggiunte le specificazioni di vitigno </w:t>
      </w:r>
      <w:r w:rsidRPr="00D9139B">
        <w:rPr>
          <w:rFonts w:asciiTheme="minorHAnsi" w:hAnsiTheme="minorHAnsi"/>
          <w:b/>
          <w:bCs/>
          <w:sz w:val="22"/>
          <w:szCs w:val="22"/>
        </w:rPr>
        <w:t>“Garganega”</w:t>
      </w:r>
      <w:r w:rsidRPr="00D9139B">
        <w:rPr>
          <w:rFonts w:asciiTheme="minorHAnsi" w:hAnsiTheme="minorHAnsi"/>
          <w:sz w:val="22"/>
          <w:szCs w:val="22"/>
        </w:rPr>
        <w:t xml:space="preserve"> e </w:t>
      </w:r>
      <w:r w:rsidRPr="00D9139B">
        <w:rPr>
          <w:rFonts w:asciiTheme="minorHAnsi" w:hAnsiTheme="minorHAnsi"/>
          <w:b/>
          <w:bCs/>
          <w:sz w:val="22"/>
          <w:szCs w:val="22"/>
        </w:rPr>
        <w:t>“Chardonnay”</w:t>
      </w:r>
      <w:r w:rsidR="00D9139B">
        <w:rPr>
          <w:sz w:val="22"/>
          <w:szCs w:val="22"/>
        </w:rPr>
        <w:t>.</w:t>
      </w:r>
      <w:r w:rsidRPr="00D9139B" w:rsidR="00D9139B">
        <w:rPr>
          <w:rFonts w:asciiTheme="minorHAnsi" w:hAnsiTheme="minorHAnsi"/>
          <w:sz w:val="22"/>
          <w:szCs w:val="22"/>
        </w:rPr>
        <w:t xml:space="preserve"> </w:t>
      </w:r>
      <w:r w:rsidR="00241255">
        <w:rPr>
          <w:rFonts w:ascii="Aptos Narrow" w:hAnsi="Aptos Narrow"/>
          <w:color w:val="212121"/>
          <w:sz w:val="22"/>
          <w:szCs w:val="22"/>
        </w:rPr>
        <w:t>La</w:t>
      </w:r>
      <w:r w:rsidR="00241255">
        <w:rPr>
          <w:rStyle w:val="apple-converted-space"/>
          <w:rFonts w:ascii="Aptos Narrow" w:hAnsi="Aptos Narrow" w:eastAsiaTheme="majorEastAsia"/>
          <w:color w:val="212121"/>
          <w:sz w:val="22"/>
          <w:szCs w:val="22"/>
        </w:rPr>
        <w:t> </w:t>
      </w:r>
      <w:r w:rsidR="00241255">
        <w:rPr>
          <w:rFonts w:ascii="Aptos Narrow" w:hAnsi="Aptos Narrow"/>
          <w:b/>
          <w:bCs/>
          <w:color w:val="212121"/>
          <w:sz w:val="22"/>
          <w:szCs w:val="22"/>
        </w:rPr>
        <w:t>Garganega,</w:t>
      </w:r>
      <w:r w:rsidR="00241255">
        <w:rPr>
          <w:rStyle w:val="apple-converted-space"/>
          <w:rFonts w:ascii="Aptos Narrow" w:hAnsi="Aptos Narrow" w:eastAsiaTheme="majorEastAsia"/>
          <w:color w:val="212121"/>
          <w:sz w:val="22"/>
          <w:szCs w:val="22"/>
        </w:rPr>
        <w:t> </w:t>
      </w:r>
      <w:r w:rsidR="00241255">
        <w:rPr>
          <w:rFonts w:ascii="Aptos Narrow" w:hAnsi="Aptos Narrow"/>
          <w:color w:val="212121"/>
          <w:sz w:val="22"/>
          <w:szCs w:val="22"/>
        </w:rPr>
        <w:t xml:space="preserve">principale varietà </w:t>
      </w:r>
      <w:r w:rsidR="006A12F5">
        <w:rPr>
          <w:rFonts w:ascii="Aptos Narrow" w:hAnsi="Aptos Narrow"/>
          <w:color w:val="212121"/>
          <w:sz w:val="22"/>
          <w:szCs w:val="22"/>
        </w:rPr>
        <w:t xml:space="preserve">autoctona </w:t>
      </w:r>
      <w:r w:rsidR="00241255">
        <w:rPr>
          <w:rFonts w:ascii="Aptos Narrow" w:hAnsi="Aptos Narrow"/>
          <w:color w:val="212121"/>
          <w:sz w:val="22"/>
          <w:szCs w:val="22"/>
        </w:rPr>
        <w:t>a bacca bianca della DOC Garda utilizzata nella produzione di numerosi vini bianchi, anche spumanti, oltre che nei</w:t>
      </w:r>
      <w:r w:rsidR="00241255">
        <w:rPr>
          <w:rStyle w:val="apple-converted-space"/>
          <w:rFonts w:ascii="Aptos Narrow" w:hAnsi="Aptos Narrow" w:eastAsiaTheme="majorEastAsia"/>
          <w:color w:val="212121"/>
          <w:sz w:val="22"/>
          <w:szCs w:val="22"/>
        </w:rPr>
        <w:t> </w:t>
      </w:r>
      <w:r w:rsidR="00241255">
        <w:rPr>
          <w:rFonts w:ascii="Aptos Narrow" w:hAnsi="Aptos Narrow"/>
          <w:b/>
          <w:bCs/>
          <w:color w:val="212121"/>
          <w:sz w:val="22"/>
          <w:szCs w:val="22"/>
        </w:rPr>
        <w:t>bivarietali</w:t>
      </w:r>
      <w:r w:rsidR="00241255">
        <w:rPr>
          <w:rStyle w:val="apple-converted-space"/>
          <w:rFonts w:ascii="Aptos Narrow" w:hAnsi="Aptos Narrow" w:eastAsiaTheme="majorEastAsia"/>
          <w:color w:val="212121"/>
          <w:sz w:val="22"/>
          <w:szCs w:val="22"/>
        </w:rPr>
        <w:t> </w:t>
      </w:r>
      <w:r w:rsidR="00241255">
        <w:rPr>
          <w:rFonts w:ascii="Aptos Narrow" w:hAnsi="Aptos Narrow"/>
          <w:color w:val="212121"/>
          <w:sz w:val="22"/>
          <w:szCs w:val="22"/>
        </w:rPr>
        <w:t>come</w:t>
      </w:r>
      <w:r w:rsidR="00241255">
        <w:rPr>
          <w:rStyle w:val="apple-converted-space"/>
          <w:rFonts w:ascii="Aptos Narrow" w:hAnsi="Aptos Narrow" w:eastAsiaTheme="majorEastAsia"/>
          <w:color w:val="212121"/>
          <w:sz w:val="22"/>
          <w:szCs w:val="22"/>
        </w:rPr>
        <w:t> </w:t>
      </w:r>
      <w:r w:rsidR="00241255">
        <w:rPr>
          <w:rFonts w:ascii="Aptos Narrow" w:hAnsi="Aptos Narrow"/>
          <w:b/>
          <w:bCs/>
          <w:color w:val="212121"/>
          <w:sz w:val="22"/>
          <w:szCs w:val="22"/>
        </w:rPr>
        <w:t>Garganega-Chardonnay</w:t>
      </w:r>
      <w:r w:rsidR="00241255">
        <w:rPr>
          <w:rStyle w:val="apple-converted-space"/>
          <w:rFonts w:ascii="Aptos Narrow" w:hAnsi="Aptos Narrow" w:eastAsiaTheme="majorEastAsia"/>
          <w:color w:val="212121"/>
          <w:sz w:val="22"/>
          <w:szCs w:val="22"/>
        </w:rPr>
        <w:t> </w:t>
      </w:r>
      <w:r w:rsidR="00241255">
        <w:rPr>
          <w:rFonts w:ascii="Aptos Narrow" w:hAnsi="Aptos Narrow"/>
          <w:color w:val="212121"/>
          <w:sz w:val="22"/>
          <w:szCs w:val="22"/>
        </w:rPr>
        <w:t>e</w:t>
      </w:r>
      <w:r w:rsidR="00241255">
        <w:rPr>
          <w:rStyle w:val="apple-converted-space"/>
          <w:rFonts w:ascii="Aptos Narrow" w:hAnsi="Aptos Narrow" w:eastAsiaTheme="majorEastAsia"/>
          <w:color w:val="212121"/>
          <w:sz w:val="22"/>
          <w:szCs w:val="22"/>
        </w:rPr>
        <w:t> </w:t>
      </w:r>
      <w:r w:rsidR="00241255">
        <w:rPr>
          <w:rFonts w:ascii="Aptos Narrow" w:hAnsi="Aptos Narrow"/>
          <w:b/>
          <w:bCs/>
          <w:color w:val="212121"/>
          <w:sz w:val="22"/>
          <w:szCs w:val="22"/>
        </w:rPr>
        <w:t>Garganega-Pinot Grigio</w:t>
      </w:r>
      <w:r w:rsidR="00241255">
        <w:rPr>
          <w:rFonts w:ascii="Aptos Narrow" w:hAnsi="Aptos Narrow"/>
          <w:color w:val="212121"/>
          <w:sz w:val="22"/>
          <w:szCs w:val="22"/>
        </w:rPr>
        <w:t>, negli ultimi anni è stata al centro di un’intensa attività di sperimentazione agronomica e, a partire dalla vendemmia 2025, potrà essere commercializzata anche nella versione</w:t>
      </w:r>
      <w:r w:rsidR="00241255">
        <w:rPr>
          <w:rStyle w:val="apple-converted-space"/>
          <w:rFonts w:ascii="Aptos Narrow" w:hAnsi="Aptos Narrow" w:eastAsiaTheme="majorEastAsia"/>
          <w:color w:val="212121"/>
          <w:sz w:val="22"/>
          <w:szCs w:val="22"/>
        </w:rPr>
        <w:t> </w:t>
      </w:r>
      <w:r w:rsidR="00241255">
        <w:rPr>
          <w:rFonts w:ascii="Aptos Narrow" w:hAnsi="Aptos Narrow"/>
          <w:b/>
          <w:bCs/>
          <w:color w:val="212121"/>
          <w:sz w:val="22"/>
          <w:szCs w:val="22"/>
        </w:rPr>
        <w:t>“low alcol”</w:t>
      </w:r>
      <w:r w:rsidR="00241255">
        <w:rPr>
          <w:rFonts w:ascii="Aptos Narrow" w:hAnsi="Aptos Narrow"/>
          <w:color w:val="212121"/>
          <w:sz w:val="22"/>
          <w:szCs w:val="22"/>
        </w:rPr>
        <w:t>, con un titolo alcolometrico di</w:t>
      </w:r>
      <w:r w:rsidR="00241255">
        <w:rPr>
          <w:rStyle w:val="apple-converted-space"/>
          <w:rFonts w:ascii="Aptos Narrow" w:hAnsi="Aptos Narrow" w:eastAsiaTheme="majorEastAsia"/>
          <w:color w:val="212121"/>
          <w:sz w:val="22"/>
          <w:szCs w:val="22"/>
        </w:rPr>
        <w:t> </w:t>
      </w:r>
      <w:r w:rsidR="00241255">
        <w:rPr>
          <w:rFonts w:ascii="Aptos Narrow" w:hAnsi="Aptos Narrow"/>
          <w:b/>
          <w:bCs/>
          <w:color w:val="212121"/>
          <w:sz w:val="22"/>
          <w:szCs w:val="22"/>
        </w:rPr>
        <w:t>9% vol.</w:t>
      </w:r>
      <w:r w:rsidR="00241255">
        <w:rPr>
          <w:rStyle w:val="apple-converted-space"/>
          <w:rFonts w:ascii="Aptos Narrow" w:hAnsi="Aptos Narrow" w:eastAsiaTheme="majorEastAsia"/>
          <w:color w:val="212121"/>
          <w:sz w:val="22"/>
          <w:szCs w:val="22"/>
        </w:rPr>
        <w:t> </w:t>
      </w:r>
      <w:r w:rsidR="00241255">
        <w:rPr>
          <w:rFonts w:ascii="Aptos Narrow" w:hAnsi="Aptos Narrow"/>
          <w:color w:val="212121"/>
          <w:sz w:val="22"/>
          <w:szCs w:val="22"/>
        </w:rPr>
        <w:t>— la</w:t>
      </w:r>
      <w:r w:rsidR="00241255">
        <w:rPr>
          <w:rStyle w:val="apple-converted-space"/>
          <w:rFonts w:ascii="Aptos Narrow" w:hAnsi="Aptos Narrow" w:eastAsiaTheme="majorEastAsia"/>
          <w:color w:val="212121"/>
          <w:sz w:val="22"/>
          <w:szCs w:val="22"/>
        </w:rPr>
        <w:t> </w:t>
      </w:r>
      <w:r w:rsidR="00241255">
        <w:rPr>
          <w:rFonts w:ascii="Aptos Narrow" w:hAnsi="Aptos Narrow"/>
          <w:b/>
          <w:bCs/>
          <w:color w:val="212121"/>
          <w:sz w:val="22"/>
          <w:szCs w:val="22"/>
        </w:rPr>
        <w:t>prima DOC italiana dedicata a un vino fermo a bassa gradazione alcolica</w:t>
      </w:r>
      <w:r w:rsidR="00241255">
        <w:rPr>
          <w:rFonts w:ascii="Aptos Narrow" w:hAnsi="Aptos Narrow"/>
          <w:color w:val="212121"/>
          <w:sz w:val="22"/>
          <w:szCs w:val="22"/>
        </w:rPr>
        <w:t>, segnando un importante passo innovativo nel panorama enologico nazionale.</w:t>
      </w:r>
    </w:p>
    <w:p w:rsidR="00EB6A08" w:rsidP="00EF4359" w:rsidRDefault="00EF3E6A" w14:paraId="74710A6F" w14:textId="7E396170">
      <w:pPr>
        <w:spacing w:after="0" w:line="240" w:lineRule="auto"/>
        <w:jc w:val="both"/>
        <w:rPr>
          <w:rFonts w:eastAsia="Times New Roman" w:cs="Times New Roman"/>
          <w:kern w:val="0"/>
          <w:sz w:val="22"/>
          <w:szCs w:val="22"/>
          <w:lang w:eastAsia="it-IT"/>
          <w14:ligatures w14:val="none"/>
        </w:rPr>
      </w:pPr>
      <w:r w:rsidRPr="00EF3E6A">
        <w:rPr>
          <w:rFonts w:ascii="Aptos" w:hAnsi="Aptos" w:eastAsia="Times New Roman" w:cs="Times New Roman"/>
          <w:color w:val="0E0E0E"/>
          <w:kern w:val="0"/>
          <w:sz w:val="22"/>
          <w:szCs w:val="22"/>
          <w:lang w:eastAsia="it-IT"/>
          <w14:ligatures w14:val="none"/>
        </w:rPr>
        <w:t xml:space="preserve">Per le versioni </w:t>
      </w:r>
      <w:r w:rsidRPr="00EF3E6A">
        <w:rPr>
          <w:rFonts w:ascii="Aptos" w:hAnsi="Aptos" w:eastAsia="Times New Roman" w:cs="Times New Roman"/>
          <w:b/>
          <w:bCs/>
          <w:color w:val="0E0E0E"/>
          <w:kern w:val="0"/>
          <w:sz w:val="22"/>
          <w:szCs w:val="22"/>
          <w:lang w:eastAsia="it-IT"/>
          <w14:ligatures w14:val="none"/>
        </w:rPr>
        <w:t>rosé</w:t>
      </w:r>
      <w:r w:rsidR="00410827">
        <w:rPr>
          <w:rFonts w:ascii="Aptos" w:hAnsi="Aptos" w:eastAsia="Times New Roman" w:cs="Times New Roman"/>
          <w:b/>
          <w:bCs/>
          <w:color w:val="0E0E0E"/>
          <w:kern w:val="0"/>
          <w:sz w:val="22"/>
          <w:szCs w:val="22"/>
          <w:lang w:eastAsia="it-IT"/>
          <w14:ligatures w14:val="none"/>
        </w:rPr>
        <w:t xml:space="preserve"> </w:t>
      </w:r>
      <w:r w:rsidRPr="00850FEE" w:rsidR="00410827">
        <w:rPr>
          <w:rFonts w:ascii="Aptos" w:hAnsi="Aptos" w:eastAsia="Times New Roman" w:cs="Times New Roman"/>
          <w:b/>
          <w:bCs/>
          <w:color w:val="0E0E0E"/>
          <w:kern w:val="0"/>
          <w:sz w:val="22"/>
          <w:szCs w:val="22"/>
          <w:lang w:eastAsia="it-IT"/>
          <w14:ligatures w14:val="none"/>
        </w:rPr>
        <w:t>spumante e frizzante</w:t>
      </w:r>
      <w:r w:rsidRPr="00410827">
        <w:rPr>
          <w:rFonts w:ascii="Aptos" w:hAnsi="Aptos" w:eastAsia="Times New Roman" w:cs="Times New Roman"/>
          <w:b/>
          <w:bCs/>
          <w:color w:val="0E0E0E"/>
          <w:kern w:val="0"/>
          <w:sz w:val="22"/>
          <w:szCs w:val="22"/>
          <w:lang w:eastAsia="it-IT"/>
          <w14:ligatures w14:val="none"/>
        </w:rPr>
        <w:t xml:space="preserve"> </w:t>
      </w:r>
      <w:r w:rsidRPr="00EF3E6A">
        <w:rPr>
          <w:rFonts w:ascii="Aptos" w:hAnsi="Aptos" w:eastAsia="Times New Roman" w:cs="Times New Roman"/>
          <w:color w:val="0E0E0E"/>
          <w:kern w:val="0"/>
          <w:sz w:val="22"/>
          <w:szCs w:val="22"/>
          <w:lang w:eastAsia="it-IT"/>
          <w14:ligatures w14:val="none"/>
        </w:rPr>
        <w:t xml:space="preserve">debutta </w:t>
      </w:r>
      <w:r w:rsidR="00527779">
        <w:rPr>
          <w:rFonts w:ascii="Aptos" w:hAnsi="Aptos" w:eastAsia="Times New Roman" w:cs="Times New Roman"/>
          <w:color w:val="0E0E0E"/>
          <w:kern w:val="0"/>
          <w:sz w:val="22"/>
          <w:szCs w:val="22"/>
          <w:lang w:eastAsia="it-IT"/>
          <w14:ligatures w14:val="none"/>
        </w:rPr>
        <w:t xml:space="preserve">inoltre </w:t>
      </w:r>
      <w:r w:rsidRPr="00EF3E6A">
        <w:rPr>
          <w:rFonts w:ascii="Aptos" w:hAnsi="Aptos" w:eastAsia="Times New Roman" w:cs="Times New Roman"/>
          <w:color w:val="0E0E0E"/>
          <w:kern w:val="0"/>
          <w:sz w:val="22"/>
          <w:szCs w:val="22"/>
          <w:lang w:eastAsia="it-IT"/>
          <w14:ligatures w14:val="none"/>
        </w:rPr>
        <w:t xml:space="preserve">la specificazione </w:t>
      </w:r>
      <w:r w:rsidRPr="00EF3E6A">
        <w:rPr>
          <w:rFonts w:ascii="Aptos" w:hAnsi="Aptos" w:eastAsia="Times New Roman" w:cs="Times New Roman"/>
          <w:b/>
          <w:bCs/>
          <w:color w:val="0E0E0E"/>
          <w:kern w:val="0"/>
          <w:sz w:val="22"/>
          <w:szCs w:val="22"/>
          <w:lang w:eastAsia="it-IT"/>
          <w14:ligatures w14:val="none"/>
        </w:rPr>
        <w:t>“Corvina”</w:t>
      </w:r>
      <w:r w:rsidRPr="00EF3E6A">
        <w:rPr>
          <w:rFonts w:ascii="Aptos" w:hAnsi="Aptos" w:eastAsia="Times New Roman" w:cs="Times New Roman"/>
          <w:color w:val="0E0E0E"/>
          <w:kern w:val="0"/>
          <w:sz w:val="22"/>
          <w:szCs w:val="22"/>
          <w:lang w:eastAsia="it-IT"/>
          <w14:ligatures w14:val="none"/>
        </w:rPr>
        <w:t>, che arricchisce ulteriormente il profilo della denominazione valorizzando una varietà autoctona tra le più rappresentative dell’area gardesana. Un riconoscimento che conferma l’attenzione crescente del Consorzio verso le uve del territorio e la volontà di offrire vini capaci di esprimere autenticità, identità e legame con l’origine.</w:t>
      </w:r>
      <w:r w:rsidR="00527779">
        <w:rPr>
          <w:rFonts w:ascii="Aptos" w:hAnsi="Aptos" w:eastAsia="Times New Roman" w:cs="Times New Roman"/>
          <w:color w:val="0E0E0E"/>
          <w:kern w:val="0"/>
          <w:sz w:val="22"/>
          <w:szCs w:val="22"/>
          <w:lang w:eastAsia="it-IT"/>
          <w14:ligatures w14:val="none"/>
        </w:rPr>
        <w:t xml:space="preserve"> </w:t>
      </w:r>
      <w:r w:rsidRPr="00D9139B" w:rsidR="006854A6">
        <w:rPr>
          <w:sz w:val="22"/>
          <w:szCs w:val="22"/>
        </w:rPr>
        <w:t xml:space="preserve">Tra le novità spicca anche l’introduzione del </w:t>
      </w:r>
      <w:r w:rsidRPr="00D9139B" w:rsidR="006854A6">
        <w:rPr>
          <w:rStyle w:val="s1"/>
          <w:b/>
          <w:bCs/>
          <w:sz w:val="22"/>
          <w:szCs w:val="22"/>
        </w:rPr>
        <w:t>Pinot Grigio Ramato Rosato</w:t>
      </w:r>
      <w:r w:rsidRPr="00D9139B" w:rsidR="006854A6">
        <w:rPr>
          <w:sz w:val="22"/>
          <w:szCs w:val="22"/>
        </w:rPr>
        <w:t xml:space="preserve">, una </w:t>
      </w:r>
      <w:r w:rsidRPr="00D9139B" w:rsidR="001A09D8">
        <w:rPr>
          <w:sz w:val="22"/>
          <w:szCs w:val="22"/>
        </w:rPr>
        <w:t>varietà</w:t>
      </w:r>
      <w:r w:rsidRPr="00D9139B" w:rsidR="006854A6">
        <w:rPr>
          <w:sz w:val="22"/>
          <w:szCs w:val="22"/>
        </w:rPr>
        <w:t xml:space="preserve"> che valorizza un</w:t>
      </w:r>
      <w:r w:rsidRPr="00D9139B" w:rsidR="00D9139B">
        <w:rPr>
          <w:sz w:val="22"/>
          <w:szCs w:val="22"/>
        </w:rPr>
        <w:t xml:space="preserve">o dei vitigni </w:t>
      </w:r>
      <w:r w:rsidRPr="00D9139B" w:rsidR="006854A6">
        <w:rPr>
          <w:sz w:val="22"/>
          <w:szCs w:val="22"/>
        </w:rPr>
        <w:t>simbolo del Nord Italia, proponendone un’interpretazione contemporanea e coerente con la sensibilità attuale verso vini freschi, eleganti e dalla forte identità.</w:t>
      </w:r>
      <w:r w:rsidR="00EF4359">
        <w:rPr>
          <w:rFonts w:ascii="Aptos" w:hAnsi="Aptos" w:eastAsia="Times New Roman" w:cs="Times New Roman"/>
          <w:color w:val="0E0E0E"/>
          <w:kern w:val="0"/>
          <w:sz w:val="22"/>
          <w:szCs w:val="22"/>
          <w:lang w:eastAsia="it-IT"/>
          <w14:ligatures w14:val="none"/>
        </w:rPr>
        <w:t xml:space="preserve"> </w:t>
      </w:r>
      <w:r w:rsidRPr="00D9139B" w:rsidR="00EB6A08">
        <w:rPr>
          <w:rFonts w:eastAsia="Times New Roman" w:cs="Times New Roman"/>
          <w:kern w:val="0"/>
          <w:sz w:val="22"/>
          <w:szCs w:val="22"/>
          <w:lang w:eastAsia="it-IT"/>
          <w14:ligatures w14:val="none"/>
        </w:rPr>
        <w:t xml:space="preserve">Rilevante </w:t>
      </w:r>
      <w:r w:rsidR="00527779">
        <w:rPr>
          <w:rFonts w:eastAsia="Times New Roman" w:cs="Times New Roman"/>
          <w:kern w:val="0"/>
          <w:sz w:val="22"/>
          <w:szCs w:val="22"/>
          <w:lang w:eastAsia="it-IT"/>
          <w14:ligatures w14:val="none"/>
        </w:rPr>
        <w:t xml:space="preserve">inoltre </w:t>
      </w:r>
      <w:r w:rsidRPr="00D9139B" w:rsidR="00EB6A08">
        <w:rPr>
          <w:rFonts w:eastAsia="Times New Roman" w:cs="Times New Roman"/>
          <w:kern w:val="0"/>
          <w:sz w:val="22"/>
          <w:szCs w:val="22"/>
          <w:lang w:eastAsia="it-IT"/>
          <w14:ligatures w14:val="none"/>
        </w:rPr>
        <w:t xml:space="preserve">anche l’introduzione, per la categoria spumante, del termine </w:t>
      </w:r>
      <w:r w:rsidRPr="00D9139B" w:rsidR="00EB6A08">
        <w:rPr>
          <w:rFonts w:eastAsia="Times New Roman" w:cs="Times New Roman"/>
          <w:b/>
          <w:bCs/>
          <w:kern w:val="0"/>
          <w:sz w:val="22"/>
          <w:szCs w:val="22"/>
          <w:lang w:eastAsia="it-IT"/>
          <w14:ligatures w14:val="none"/>
        </w:rPr>
        <w:t>“Cremant”</w:t>
      </w:r>
      <w:r w:rsidRPr="00D9139B" w:rsidR="00EB6A08">
        <w:rPr>
          <w:rFonts w:eastAsia="Times New Roman" w:cs="Times New Roman"/>
          <w:kern w:val="0"/>
          <w:sz w:val="22"/>
          <w:szCs w:val="22"/>
          <w:lang w:eastAsia="it-IT"/>
          <w14:ligatures w14:val="none"/>
        </w:rPr>
        <w:t>, che avvicina la produzione gardesana agli standard qualitativi internazionali e alle più prestigiose tradizioni europee.</w:t>
      </w:r>
    </w:p>
    <w:p w:rsidR="00850FEE" w:rsidP="00EF4359" w:rsidRDefault="00850FEE" w14:paraId="7D1CFD44" w14:textId="77777777">
      <w:pPr>
        <w:spacing w:after="0" w:line="240" w:lineRule="auto"/>
        <w:jc w:val="both"/>
        <w:rPr>
          <w:rStyle w:val="agcmg"/>
          <w:rFonts w:ascii="Aptos" w:hAnsi="Aptos"/>
          <w:color w:val="212121"/>
        </w:rPr>
      </w:pPr>
    </w:p>
    <w:p w:rsidR="00850FEE" w:rsidP="00EF4359" w:rsidRDefault="00850FEE" w14:paraId="49194CF8" w14:textId="77777777">
      <w:pPr>
        <w:spacing w:after="0" w:line="240" w:lineRule="auto"/>
        <w:jc w:val="both"/>
        <w:rPr>
          <w:rStyle w:val="agcmg"/>
          <w:rFonts w:ascii="Aptos" w:hAnsi="Aptos"/>
          <w:color w:val="212121"/>
        </w:rPr>
      </w:pPr>
    </w:p>
    <w:p w:rsidR="00850FEE" w:rsidP="00EF4359" w:rsidRDefault="00850FEE" w14:paraId="2DD7D03B" w14:textId="77777777">
      <w:pPr>
        <w:spacing w:after="0" w:line="240" w:lineRule="auto"/>
        <w:jc w:val="both"/>
        <w:rPr>
          <w:rStyle w:val="agcmg"/>
          <w:rFonts w:ascii="Aptos" w:hAnsi="Aptos"/>
          <w:color w:val="212121"/>
        </w:rPr>
      </w:pPr>
    </w:p>
    <w:p w:rsidR="00850FEE" w:rsidP="00EF4359" w:rsidRDefault="00850FEE" w14:paraId="2CB41271" w14:textId="77777777">
      <w:pPr>
        <w:spacing w:after="0" w:line="240" w:lineRule="auto"/>
        <w:jc w:val="both"/>
        <w:rPr>
          <w:rStyle w:val="agcmg"/>
          <w:rFonts w:ascii="Aptos" w:hAnsi="Aptos"/>
          <w:color w:val="212121"/>
        </w:rPr>
      </w:pPr>
    </w:p>
    <w:p w:rsidR="00850FEE" w:rsidP="00EF4359" w:rsidRDefault="00850FEE" w14:paraId="550FD808" w14:textId="77777777">
      <w:pPr>
        <w:spacing w:after="0" w:line="240" w:lineRule="auto"/>
        <w:jc w:val="both"/>
        <w:rPr>
          <w:rStyle w:val="agcmg"/>
          <w:rFonts w:ascii="Aptos" w:hAnsi="Aptos"/>
          <w:color w:val="212121"/>
        </w:rPr>
      </w:pPr>
    </w:p>
    <w:p w:rsidR="00850FEE" w:rsidP="00EF4359" w:rsidRDefault="00850FEE" w14:paraId="29B4FC65" w14:textId="77777777">
      <w:pPr>
        <w:spacing w:after="0" w:line="240" w:lineRule="auto"/>
        <w:jc w:val="both"/>
        <w:rPr>
          <w:rStyle w:val="agcmg"/>
          <w:rFonts w:ascii="Aptos" w:hAnsi="Aptos"/>
          <w:color w:val="212121"/>
        </w:rPr>
      </w:pPr>
    </w:p>
    <w:p w:rsidR="00850FEE" w:rsidP="00EF4359" w:rsidRDefault="00850FEE" w14:paraId="5B2803ED" w14:noSpellErr="1" w14:textId="0BBC124B">
      <w:pPr>
        <w:spacing w:after="0" w:line="240" w:lineRule="auto"/>
        <w:jc w:val="both"/>
        <w:rPr>
          <w:rFonts w:eastAsia="Times New Roman" w:cs="Times New Roman"/>
          <w:kern w:val="0"/>
          <w:sz w:val="22"/>
          <w:szCs w:val="22"/>
          <w:lang w:eastAsia="it-IT"/>
          <w14:ligatures w14:val="none"/>
        </w:rPr>
      </w:pPr>
      <w:r w:rsidRPr="1C168983" w:rsidR="141D0F10">
        <w:rPr>
          <w:rStyle w:val="agcmg"/>
          <w:rFonts w:ascii="Aptos" w:hAnsi="Aptos"/>
          <w:color w:val="212121"/>
        </w:rPr>
        <w:t>Le modifiche prevedono anche l’</w:t>
      </w:r>
      <w:r w:rsidRPr="1C168983" w:rsidR="141D0F10">
        <w:rPr>
          <w:rStyle w:val="agcmg"/>
          <w:rFonts w:ascii="Aptos" w:hAnsi="Aptos"/>
          <w:b w:val="1"/>
          <w:bCs w:val="1"/>
          <w:color w:val="212121"/>
        </w:rPr>
        <w:t xml:space="preserve">estensione della zona di </w:t>
      </w:r>
      <w:r w:rsidRPr="1C168983" w:rsidR="47D66DD8">
        <w:rPr>
          <w:rStyle w:val="agcmg"/>
          <w:rFonts w:ascii="Aptos" w:hAnsi="Aptos"/>
          <w:b w:val="1"/>
          <w:bCs w:val="1"/>
          <w:color w:val="212121"/>
        </w:rPr>
        <w:t>produzione a</w:t>
      </w:r>
      <w:r w:rsidRPr="1C168983" w:rsidR="141D0F10">
        <w:rPr>
          <w:rStyle w:val="agcmg"/>
          <w:rFonts w:ascii="Aptos" w:hAnsi="Aptos"/>
          <w:color w:val="212121"/>
        </w:rPr>
        <w:t xml:space="preserve"> una parte del</w:t>
      </w:r>
      <w:r w:rsidRPr="1C168983" w:rsidR="141D0F10">
        <w:rPr>
          <w:rStyle w:val="apple-converted-space"/>
          <w:rFonts w:ascii="Aptos" w:hAnsi="Aptos"/>
          <w:color w:val="212121"/>
        </w:rPr>
        <w:t> </w:t>
      </w:r>
      <w:r w:rsidRPr="1C168983" w:rsidR="141D0F10">
        <w:rPr>
          <w:rStyle w:val="agcmg"/>
          <w:rFonts w:ascii="Aptos" w:hAnsi="Aptos"/>
          <w:b w:val="1"/>
          <w:bCs w:val="1"/>
          <w:color w:val="212121"/>
        </w:rPr>
        <w:t>comune di Castenedolo</w:t>
      </w:r>
      <w:r w:rsidRPr="1C168983" w:rsidR="141D0F10">
        <w:rPr>
          <w:rStyle w:val="agcmg"/>
          <w:rFonts w:ascii="Aptos" w:hAnsi="Aptos"/>
          <w:color w:val="212121"/>
        </w:rPr>
        <w:t>, in provincia di Brescia, e la possibilità di</w:t>
      </w:r>
      <w:r w:rsidRPr="1C168983" w:rsidR="141D0F10">
        <w:rPr>
          <w:rStyle w:val="apple-converted-space"/>
          <w:rFonts w:ascii="Aptos" w:hAnsi="Aptos"/>
          <w:color w:val="212121"/>
        </w:rPr>
        <w:t> </w:t>
      </w:r>
      <w:r w:rsidRPr="1C168983" w:rsidR="141D0F10">
        <w:rPr>
          <w:rStyle w:val="agcmg"/>
          <w:rFonts w:ascii="Aptos" w:hAnsi="Aptos"/>
          <w:b w:val="1"/>
          <w:bCs w:val="1"/>
          <w:color w:val="212121"/>
        </w:rPr>
        <w:t>utilizzare tutti i contenitori previsti dalle normative europee per il condizionamento dei vini Garda DOC</w:t>
      </w:r>
      <w:r w:rsidRPr="1C168983" w:rsidR="141D0F10">
        <w:rPr>
          <w:rStyle w:val="agcmg"/>
          <w:rFonts w:ascii="Aptos" w:hAnsi="Aptos"/>
          <w:color w:val="212121"/>
        </w:rPr>
        <w:t>.</w:t>
      </w:r>
    </w:p>
    <w:p w:rsidRPr="00EB6A08" w:rsidR="00493CB5" w:rsidP="00493CB5" w:rsidRDefault="00493CB5" w14:paraId="2FDA1387" w14:textId="77777777">
      <w:pPr>
        <w:spacing w:before="100" w:beforeAutospacing="1" w:after="100" w:afterAutospacing="1" w:line="240" w:lineRule="auto"/>
        <w:jc w:val="both"/>
        <w:rPr>
          <w:rFonts w:eastAsia="Times New Roman" w:cs="Times New Roman"/>
          <w:kern w:val="0"/>
          <w:sz w:val="22"/>
          <w:szCs w:val="22"/>
          <w:lang w:eastAsia="it-IT"/>
          <w14:ligatures w14:val="none"/>
        </w:rPr>
      </w:pPr>
      <w:r w:rsidRPr="00EB6A08">
        <w:rPr>
          <w:rFonts w:eastAsia="Times New Roman" w:cs="Times New Roman"/>
          <w:kern w:val="0"/>
          <w:sz w:val="22"/>
          <w:szCs w:val="22"/>
          <w:lang w:eastAsia="it-IT"/>
          <w14:ligatures w14:val="none"/>
        </w:rPr>
        <w:t>“</w:t>
      </w:r>
      <w:r w:rsidRPr="005E648A">
        <w:rPr>
          <w:rFonts w:eastAsia="Times New Roman" w:cs="Times New Roman"/>
          <w:i/>
          <w:iCs/>
          <w:kern w:val="0"/>
          <w:sz w:val="22"/>
          <w:szCs w:val="22"/>
          <w:lang w:eastAsia="it-IT"/>
          <w14:ligatures w14:val="none"/>
        </w:rPr>
        <w:t>La nostra mission</w:t>
      </w:r>
      <w:r w:rsidRPr="00EB6A08">
        <w:rPr>
          <w:rFonts w:eastAsia="Times New Roman" w:cs="Times New Roman"/>
          <w:kern w:val="0"/>
          <w:sz w:val="22"/>
          <w:szCs w:val="22"/>
          <w:lang w:eastAsia="it-IT"/>
          <w14:ligatures w14:val="none"/>
        </w:rPr>
        <w:t>e</w:t>
      </w:r>
      <w:r>
        <w:rPr>
          <w:rFonts w:eastAsia="Times New Roman" w:cs="Times New Roman"/>
          <w:kern w:val="0"/>
          <w:sz w:val="22"/>
          <w:szCs w:val="22"/>
          <w:lang w:eastAsia="it-IT"/>
          <w14:ligatures w14:val="none"/>
        </w:rPr>
        <w:t xml:space="preserve">” </w:t>
      </w:r>
      <w:r w:rsidRPr="00EB6A08">
        <w:rPr>
          <w:rFonts w:eastAsia="Times New Roman" w:cs="Times New Roman"/>
          <w:kern w:val="0"/>
          <w:sz w:val="22"/>
          <w:szCs w:val="22"/>
          <w:lang w:eastAsia="it-IT"/>
          <w14:ligatures w14:val="none"/>
        </w:rPr>
        <w:t xml:space="preserve">conclude Fiorini </w:t>
      </w:r>
      <w:r>
        <w:rPr>
          <w:rFonts w:eastAsia="Times New Roman" w:cs="Times New Roman"/>
          <w:kern w:val="0"/>
          <w:sz w:val="22"/>
          <w:szCs w:val="22"/>
          <w:lang w:eastAsia="it-IT"/>
          <w14:ligatures w14:val="none"/>
        </w:rPr>
        <w:t>“</w:t>
      </w:r>
      <w:r w:rsidRPr="005E648A">
        <w:rPr>
          <w:rFonts w:eastAsia="Times New Roman" w:cs="Times New Roman"/>
          <w:i/>
          <w:iCs/>
          <w:kern w:val="0"/>
          <w:sz w:val="22"/>
          <w:szCs w:val="22"/>
          <w:lang w:eastAsia="it-IT"/>
          <w14:ligatures w14:val="none"/>
        </w:rPr>
        <w:t>è chiara: dare voce a un territorio unico, che ha saputo unire la tradizione viticola a una visione moderna e internazionale. L’aggiornamento del disciplinare è un tassello fondamentale di questo percorso, perché consente di valorizzare ulteriormente le peculiarità delle varietà autoctone e internazionali che convivono in quest’area, offrendo al consumatore un ventaglio di esperienze gustative coerente, riconoscibile e profondamente legato al Lago di Garda.</w:t>
      </w:r>
      <w:r w:rsidRPr="00EB6A08">
        <w:rPr>
          <w:rFonts w:eastAsia="Times New Roman" w:cs="Times New Roman"/>
          <w:kern w:val="0"/>
          <w:sz w:val="22"/>
          <w:szCs w:val="22"/>
          <w:lang w:eastAsia="it-IT"/>
          <w14:ligatures w14:val="none"/>
        </w:rPr>
        <w:t>”</w:t>
      </w:r>
    </w:p>
    <w:p w:rsidRPr="00EB6A08" w:rsidR="00EB6A08" w:rsidP="005E648A" w:rsidRDefault="00EB6A08" w14:paraId="325B9D7C" w14:textId="29BEF480">
      <w:pPr>
        <w:spacing w:before="100" w:beforeAutospacing="1" w:after="100" w:afterAutospacing="1" w:line="240" w:lineRule="auto"/>
        <w:jc w:val="both"/>
        <w:rPr>
          <w:rFonts w:eastAsia="Times New Roman" w:cs="Times New Roman"/>
          <w:kern w:val="0"/>
          <w:sz w:val="22"/>
          <w:szCs w:val="22"/>
          <w:lang w:eastAsia="it-IT"/>
          <w14:ligatures w14:val="none"/>
        </w:rPr>
      </w:pPr>
      <w:r w:rsidRPr="00EB6A08">
        <w:rPr>
          <w:rFonts w:eastAsia="Times New Roman" w:cs="Times New Roman"/>
          <w:kern w:val="0"/>
          <w:sz w:val="22"/>
          <w:szCs w:val="22"/>
          <w:lang w:eastAsia="it-IT"/>
          <w14:ligatures w14:val="none"/>
        </w:rPr>
        <w:t xml:space="preserve">Tutte le modifiche saranno </w:t>
      </w:r>
      <w:r w:rsidRPr="00EB6A08">
        <w:rPr>
          <w:rFonts w:eastAsia="Times New Roman" w:cs="Times New Roman"/>
          <w:b/>
          <w:bCs/>
          <w:kern w:val="0"/>
          <w:sz w:val="22"/>
          <w:szCs w:val="22"/>
          <w:lang w:eastAsia="it-IT"/>
          <w14:ligatures w14:val="none"/>
        </w:rPr>
        <w:t>attuabili già dalla vendemmia in corso</w:t>
      </w:r>
      <w:r w:rsidRPr="00EB6A08">
        <w:rPr>
          <w:rFonts w:eastAsia="Times New Roman" w:cs="Times New Roman"/>
          <w:kern w:val="0"/>
          <w:sz w:val="22"/>
          <w:szCs w:val="22"/>
          <w:lang w:eastAsia="it-IT"/>
          <w14:ligatures w14:val="none"/>
        </w:rPr>
        <w:t xml:space="preserve">, relativa alla </w:t>
      </w:r>
      <w:r w:rsidRPr="00EB6A08">
        <w:rPr>
          <w:rFonts w:eastAsia="Times New Roman" w:cs="Times New Roman"/>
          <w:b/>
          <w:bCs/>
          <w:kern w:val="0"/>
          <w:sz w:val="22"/>
          <w:szCs w:val="22"/>
          <w:lang w:eastAsia="it-IT"/>
          <w14:ligatures w14:val="none"/>
        </w:rPr>
        <w:t>campagna vitivinicola 2025/2026</w:t>
      </w:r>
      <w:r w:rsidRPr="00EB6A08">
        <w:rPr>
          <w:rFonts w:eastAsia="Times New Roman" w:cs="Times New Roman"/>
          <w:kern w:val="0"/>
          <w:sz w:val="22"/>
          <w:szCs w:val="22"/>
          <w:lang w:eastAsia="it-IT"/>
          <w14:ligatures w14:val="none"/>
        </w:rPr>
        <w:t>, segnando un nuovo capitolo nel percorso di crescita della denominazione.</w:t>
      </w:r>
    </w:p>
    <w:p w:rsidR="00DC3FB0" w:rsidP="7D67E2F6" w:rsidRDefault="00EB6A08" w14:paraId="29D71B3E" w14:textId="34159354" w14:noSpellErr="1">
      <w:pPr>
        <w:spacing w:before="100" w:beforeAutospacing="on" w:after="100" w:afterAutospacing="on" w:line="240" w:lineRule="auto"/>
        <w:rPr>
          <w:rFonts w:eastAsia="Times New Roman" w:cs="Times New Roman"/>
          <w:kern w:val="0"/>
          <w:sz w:val="22"/>
          <w:szCs w:val="22"/>
          <w:lang w:eastAsia="it-IT"/>
          <w14:ligatures w14:val="none"/>
        </w:rPr>
      </w:pPr>
      <w:r w:rsidRPr="00EB6A08" w:rsidR="00EB6A08">
        <w:rPr>
          <w:rFonts w:eastAsia="Times New Roman" w:cs="Times New Roman"/>
          <w:kern w:val="0"/>
          <w:sz w:val="22"/>
          <w:szCs w:val="22"/>
          <w:lang w:eastAsia="it-IT"/>
          <w14:ligatures w14:val="none"/>
        </w:rPr>
        <w:t xml:space="preserve">Con queste modifiche, il </w:t>
      </w:r>
      <w:r w:rsidRPr="00EB6A08" w:rsidR="00EB6A08">
        <w:rPr>
          <w:rFonts w:eastAsia="Times New Roman" w:cs="Times New Roman"/>
          <w:b w:val="1"/>
          <w:bCs w:val="1"/>
          <w:kern w:val="0"/>
          <w:sz w:val="22"/>
          <w:szCs w:val="22"/>
          <w:lang w:eastAsia="it-IT"/>
          <w14:ligatures w14:val="none"/>
        </w:rPr>
        <w:t>Consorzio Garda DOC</w:t>
      </w:r>
      <w:r w:rsidRPr="00EB6A08" w:rsidR="00EB6A08">
        <w:rPr>
          <w:rFonts w:eastAsia="Times New Roman" w:cs="Times New Roman"/>
          <w:kern w:val="0"/>
          <w:sz w:val="22"/>
          <w:szCs w:val="22"/>
          <w:lang w:eastAsia="it-IT"/>
          <w14:ligatures w14:val="none"/>
        </w:rPr>
        <w:t xml:space="preserve"> rinnova il proprio impegno nel promuovere la qualità, la sostenibilità e l’identità territoriale, raccontando un territorio che guarda al futuro senza perdere il legame con le proprie radici.</w:t>
      </w:r>
    </w:p>
    <w:p w:rsidR="7D67E2F6" w:rsidP="7D67E2F6" w:rsidRDefault="7D67E2F6" w14:paraId="32C7146F" w14:textId="450B3094">
      <w:pPr>
        <w:pStyle w:val="p1"/>
        <w:spacing w:line="276" w:lineRule="auto"/>
        <w:rPr>
          <w:rFonts w:ascii="Aptos" w:hAnsi="Aptos" w:asciiTheme="minorAscii" w:hAnsiTheme="minorAscii"/>
          <w:b w:val="1"/>
          <w:bCs w:val="1"/>
        </w:rPr>
      </w:pPr>
    </w:p>
    <w:p w:rsidR="00DC3FB0" w:rsidP="00DC3FB0" w:rsidRDefault="00DC3FB0" w14:paraId="18E8C192" w14:textId="77777777">
      <w:pPr>
        <w:pStyle w:val="p1"/>
        <w:spacing w:line="276" w:lineRule="auto"/>
        <w:rPr>
          <w:rFonts w:asciiTheme="minorHAnsi" w:hAnsiTheme="minorHAnsi"/>
          <w:b/>
          <w:bCs/>
        </w:rPr>
      </w:pPr>
      <w:r w:rsidRPr="2705B912">
        <w:rPr>
          <w:rFonts w:asciiTheme="minorHAnsi" w:hAnsiTheme="minorHAnsi"/>
          <w:b/>
          <w:bCs/>
        </w:rPr>
        <w:t>IL CONSORZIO GARDA DOC</w:t>
      </w:r>
    </w:p>
    <w:p w:rsidRPr="00AC166E" w:rsidR="00DC3FB0" w:rsidP="00DC3FB0" w:rsidRDefault="00DC3FB0" w14:paraId="3456BAA8" w14:textId="77777777">
      <w:pPr>
        <w:spacing w:line="257" w:lineRule="auto"/>
        <w:jc w:val="both"/>
        <w:rPr>
          <w:rFonts w:eastAsia="Times New Roman"/>
        </w:rPr>
      </w:pPr>
      <w:r w:rsidRPr="36CA5FA4">
        <w:rPr>
          <w:rFonts w:eastAsia="Times New Roman"/>
        </w:rPr>
        <w:t>Un territorio collinare dalle caratteristiche paesaggistiche uniche, tra Lombardia e Veneto, protetto dalle montagne e affacciato sul bacino più grande d’Italia: qui, tra le province di Brescia, Mantova e Verona, sorge la DOC Garda, un’area di produzione vitivinicola in cui le speciali condizioni climatiche hanno plasmato nel tempo le qualità delle diverse specie di uva che vi crescono e, tuttora, ne determinano le peculiarità. Riconosciuta per la prima volta nel 1996 con lo scopo di valorizzare i vini varietali prodotti nelle 10 storiche zone di produzione dell’area gardesana, la DOC Garda è una denominazione guidata da un forte spirito di innovazione, in grado, negli anni, di evolversi in base alle esigenze dei consumatori, pur rispettando un prodotto che qui ha origini antichissime. Ottenuto il riconoscimento ministeriale nel 2015 e operante erga omnes dal 2016, oggi il Consorzio Garda Doc rappresenta 250 utilizzatori della denominazione, dando voce e promuovendo una fra le più preziose eccellenze enogastronomiche d’Italia.</w:t>
      </w:r>
    </w:p>
    <w:p w:rsidRPr="00AC166E" w:rsidR="00DC3FB0" w:rsidP="00DC3FB0" w:rsidRDefault="00DC3FB0" w14:paraId="7E4396D8" w14:textId="77777777">
      <w:pPr>
        <w:pStyle w:val="Normal0"/>
        <w:spacing w:after="0" w:line="240" w:lineRule="auto"/>
        <w:jc w:val="both"/>
        <w:rPr>
          <w:rFonts w:ascii="Times New Roman" w:hAnsi="Times New Roman" w:eastAsia="Times New Roman" w:cs="Times New Roman"/>
          <w:sz w:val="24"/>
          <w:szCs w:val="24"/>
        </w:rPr>
      </w:pPr>
    </w:p>
    <w:p w:rsidR="00DC3FB0" w:rsidP="00DC3FB0" w:rsidRDefault="00DC3FB0" w14:paraId="01FED82E" w14:textId="77777777">
      <w:pPr>
        <w:pStyle w:val="Normal0"/>
        <w:rPr>
          <w:rFonts w:ascii="Times New Roman" w:hAnsi="Times New Roman" w:eastAsia="Times New Roman" w:cs="Times New Roman"/>
          <w:sz w:val="24"/>
          <w:szCs w:val="24"/>
        </w:rPr>
      </w:pPr>
    </w:p>
    <w:p w:rsidR="00DC3FB0" w:rsidP="00DC3FB0" w:rsidRDefault="00DC3FB0" w14:paraId="28B80BFE" w14:textId="77777777">
      <w:pPr>
        <w:jc w:val="center"/>
        <w:rPr>
          <w:rFonts w:eastAsia="Times New Roman"/>
          <w:color w:val="000000" w:themeColor="text1"/>
        </w:rPr>
      </w:pPr>
      <w:r w:rsidRPr="140E58E4">
        <w:rPr>
          <w:rFonts w:eastAsia="Times New Roman"/>
          <w:b/>
          <w:bCs/>
          <w:color w:val="000000" w:themeColor="text1"/>
        </w:rPr>
        <w:t>UFFICIO STAMPA</w:t>
      </w:r>
    </w:p>
    <w:p w:rsidR="00DC3FB0" w:rsidP="00DC3FB0" w:rsidRDefault="00DC3FB0" w14:paraId="37B0DA5B" w14:textId="77777777">
      <w:pPr>
        <w:jc w:val="center"/>
        <w:rPr>
          <w:rFonts w:eastAsia="Times New Roman"/>
          <w:color w:val="000000" w:themeColor="text1"/>
        </w:rPr>
      </w:pPr>
      <w:r w:rsidRPr="140E58E4">
        <w:rPr>
          <w:rFonts w:eastAsia="Times New Roman"/>
          <w:color w:val="000000" w:themeColor="text1"/>
        </w:rPr>
        <w:t>AB COMUNICAZIONE</w:t>
      </w:r>
    </w:p>
    <w:p w:rsidR="00DC3FB0" w:rsidP="00DC3FB0" w:rsidRDefault="00DC3FB0" w14:paraId="16B59FB1" w14:textId="77777777">
      <w:pPr>
        <w:jc w:val="center"/>
        <w:rPr>
          <w:rFonts w:eastAsia="Times New Roman"/>
          <w:color w:val="467886"/>
        </w:rPr>
      </w:pPr>
      <w:r w:rsidRPr="140E58E4">
        <w:rPr>
          <w:rFonts w:eastAsia="Times New Roman"/>
          <w:color w:val="000000" w:themeColor="text1"/>
        </w:rPr>
        <w:t xml:space="preserve">Anna Barbon | </w:t>
      </w:r>
      <w:hyperlink r:id="rId9">
        <w:r w:rsidRPr="140E58E4">
          <w:rPr>
            <w:rStyle w:val="Collegamentoipertestuale"/>
            <w:rFonts w:eastAsia="Times New Roman"/>
            <w:color w:val="467886"/>
          </w:rPr>
          <w:t>a.barbon@ab-comunicazione.it</w:t>
        </w:r>
      </w:hyperlink>
    </w:p>
    <w:p w:rsidR="00DC3FB0" w:rsidP="00DC3FB0" w:rsidRDefault="00DC3FB0" w14:paraId="50BBF97B" w14:textId="77777777">
      <w:pPr>
        <w:jc w:val="center"/>
      </w:pPr>
      <w:r w:rsidRPr="140E58E4">
        <w:rPr>
          <w:rFonts w:eastAsia="Times New Roman"/>
          <w:color w:val="000000" w:themeColor="text1"/>
        </w:rPr>
        <w:t xml:space="preserve">Federica Zane  </w:t>
      </w:r>
      <w:hyperlink r:id="rId10">
        <w:r w:rsidRPr="140E58E4">
          <w:rPr>
            <w:rStyle w:val="Collegamentoipertestuale"/>
            <w:rFonts w:eastAsia="Times New Roman"/>
            <w:color w:val="467886"/>
          </w:rPr>
          <w:t>f.zane@ab-comunicazione.it</w:t>
        </w:r>
      </w:hyperlink>
      <w:r w:rsidRPr="140E58E4">
        <w:rPr>
          <w:rFonts w:eastAsia="Times New Roman"/>
          <w:color w:val="000000" w:themeColor="text1"/>
        </w:rPr>
        <w:t xml:space="preserve"> </w:t>
      </w:r>
    </w:p>
    <w:p w:rsidR="00DC3FB0" w:rsidP="00EB6A08" w:rsidRDefault="00DC3FB0" w14:paraId="75B0C0FE" w14:textId="77777777">
      <w:pPr>
        <w:spacing w:before="100" w:beforeAutospacing="1" w:after="100" w:afterAutospacing="1" w:line="240" w:lineRule="auto"/>
        <w:rPr>
          <w:rFonts w:eastAsia="Times New Roman" w:cs="Times New Roman"/>
          <w:kern w:val="0"/>
          <w:sz w:val="22"/>
          <w:szCs w:val="22"/>
          <w:lang w:eastAsia="it-IT"/>
          <w14:ligatures w14:val="none"/>
        </w:rPr>
      </w:pPr>
    </w:p>
    <w:p w:rsidRPr="00EB6A08" w:rsidR="00AB7814" w:rsidP="00EB6A08" w:rsidRDefault="00AB7814" w14:paraId="3F46D396" w14:textId="77777777">
      <w:pPr>
        <w:spacing w:before="100" w:beforeAutospacing="1" w:after="100" w:afterAutospacing="1" w:line="240" w:lineRule="auto"/>
        <w:rPr>
          <w:rFonts w:eastAsia="Times New Roman" w:cs="Times New Roman"/>
          <w:kern w:val="0"/>
          <w:sz w:val="22"/>
          <w:szCs w:val="22"/>
          <w:lang w:eastAsia="it-IT"/>
          <w14:ligatures w14:val="none"/>
        </w:rPr>
      </w:pPr>
    </w:p>
    <w:sectPr w:rsidRPr="00EB6A08" w:rsidR="00AB7814">
      <w:headerReference w:type="default" r:id="rId11"/>
      <w:pgSz w:w="11906" w:h="16838" w:orient="portrait"/>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E28" w:rsidP="00F22C52" w:rsidRDefault="002B1E28" w14:paraId="03CBB78B" w14:textId="77777777">
      <w:pPr>
        <w:spacing w:after="0" w:line="240" w:lineRule="auto"/>
      </w:pPr>
      <w:r>
        <w:separator/>
      </w:r>
    </w:p>
  </w:endnote>
  <w:endnote w:type="continuationSeparator" w:id="0">
    <w:p w:rsidR="002B1E28" w:rsidP="00F22C52" w:rsidRDefault="002B1E28" w14:paraId="5ADF577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E28" w:rsidP="00F22C52" w:rsidRDefault="002B1E28" w14:paraId="0E7C06B3" w14:textId="77777777">
      <w:pPr>
        <w:spacing w:after="0" w:line="240" w:lineRule="auto"/>
      </w:pPr>
      <w:r>
        <w:separator/>
      </w:r>
    </w:p>
  </w:footnote>
  <w:footnote w:type="continuationSeparator" w:id="0">
    <w:p w:rsidR="002B1E28" w:rsidP="00F22C52" w:rsidRDefault="002B1E28" w14:paraId="42B26D9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22C52" w:rsidRDefault="00F22C52" w14:paraId="3C9FB699" w14:textId="7DDC4316">
    <w:pPr>
      <w:pStyle w:val="Intestazione"/>
    </w:pPr>
    <w:r>
      <w:rPr>
        <w:noProof/>
      </w:rPr>
      <w:drawing>
        <wp:anchor distT="0" distB="0" distL="114300" distR="114300" simplePos="0" relativeHeight="251658240" behindDoc="0" locked="0" layoutInCell="1" allowOverlap="1" wp14:anchorId="060690C4" wp14:editId="3C72B7EF">
          <wp:simplePos x="0" y="0"/>
          <wp:positionH relativeFrom="margin">
            <wp:posOffset>2265763</wp:posOffset>
          </wp:positionH>
          <wp:positionV relativeFrom="margin">
            <wp:posOffset>-890546</wp:posOffset>
          </wp:positionV>
          <wp:extent cx="950595" cy="1280160"/>
          <wp:effectExtent l="0" t="0" r="1905" b="2540"/>
          <wp:wrapSquare wrapText="bothSides"/>
          <wp:docPr id="1652010978" name="Immagine 1" descr="Immagine che contiene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10978" name="Immagine 1" descr="Immagine che contiene Carattere,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950595" cy="12801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DB"/>
    <w:rsid w:val="00095ED1"/>
    <w:rsid w:val="001246DD"/>
    <w:rsid w:val="001A09D8"/>
    <w:rsid w:val="001B3BBF"/>
    <w:rsid w:val="001D078D"/>
    <w:rsid w:val="002401C8"/>
    <w:rsid w:val="00241255"/>
    <w:rsid w:val="0026020F"/>
    <w:rsid w:val="002B1E28"/>
    <w:rsid w:val="00410827"/>
    <w:rsid w:val="004337DB"/>
    <w:rsid w:val="00493CB5"/>
    <w:rsid w:val="00526CF2"/>
    <w:rsid w:val="00527779"/>
    <w:rsid w:val="00566622"/>
    <w:rsid w:val="0057560F"/>
    <w:rsid w:val="005E648A"/>
    <w:rsid w:val="00616BC8"/>
    <w:rsid w:val="00651D18"/>
    <w:rsid w:val="006854A6"/>
    <w:rsid w:val="006A12F5"/>
    <w:rsid w:val="006B4898"/>
    <w:rsid w:val="00751F0B"/>
    <w:rsid w:val="007F693D"/>
    <w:rsid w:val="00826783"/>
    <w:rsid w:val="00850FEE"/>
    <w:rsid w:val="008F06BB"/>
    <w:rsid w:val="00903CAE"/>
    <w:rsid w:val="00943EB2"/>
    <w:rsid w:val="009535DC"/>
    <w:rsid w:val="009A13C2"/>
    <w:rsid w:val="009B30DB"/>
    <w:rsid w:val="009E3893"/>
    <w:rsid w:val="00A15222"/>
    <w:rsid w:val="00A22A29"/>
    <w:rsid w:val="00AB7814"/>
    <w:rsid w:val="00AB7E49"/>
    <w:rsid w:val="00AF3E72"/>
    <w:rsid w:val="00C51476"/>
    <w:rsid w:val="00D73E7E"/>
    <w:rsid w:val="00D9139B"/>
    <w:rsid w:val="00DC3FB0"/>
    <w:rsid w:val="00E24964"/>
    <w:rsid w:val="00E8418D"/>
    <w:rsid w:val="00EB6A08"/>
    <w:rsid w:val="00EF3E6A"/>
    <w:rsid w:val="00EF4359"/>
    <w:rsid w:val="00F22C52"/>
    <w:rsid w:val="00FA43E0"/>
    <w:rsid w:val="00FA750F"/>
    <w:rsid w:val="141D0F10"/>
    <w:rsid w:val="1C168983"/>
    <w:rsid w:val="2F5A21D3"/>
    <w:rsid w:val="47D66DD8"/>
    <w:rsid w:val="4B896ABD"/>
    <w:rsid w:val="7D67E2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45D35"/>
  <w15:chartTrackingRefBased/>
  <w15:docId w15:val="{E2263CC6-99D2-FA4C-98FC-2EE026F2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link w:val="Titolo1Carattere"/>
    <w:uiPriority w:val="9"/>
    <w:qFormat/>
    <w:rsid w:val="004337D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4337D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4337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337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337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337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337D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337D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337DB"/>
    <w:pPr>
      <w:keepNext/>
      <w:keepLines/>
      <w:spacing w:after="0"/>
      <w:outlineLvl w:val="8"/>
    </w:pPr>
    <w:rPr>
      <w:rFonts w:eastAsiaTheme="majorEastAsia" w:cstheme="majorBidi"/>
      <w:color w:val="272727" w:themeColor="text1" w:themeTint="D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4337DB"/>
    <w:rPr>
      <w:rFonts w:asciiTheme="majorHAnsi" w:hAnsiTheme="majorHAnsi" w:eastAsiaTheme="majorEastAsia" w:cstheme="majorBidi"/>
      <w:color w:val="0F4761" w:themeColor="accent1" w:themeShade="BF"/>
      <w:sz w:val="40"/>
      <w:szCs w:val="40"/>
    </w:rPr>
  </w:style>
  <w:style w:type="character" w:styleId="Titolo2Carattere" w:customStyle="1">
    <w:name w:val="Titolo 2 Carattere"/>
    <w:basedOn w:val="Carpredefinitoparagrafo"/>
    <w:link w:val="Titolo2"/>
    <w:uiPriority w:val="9"/>
    <w:rsid w:val="004337DB"/>
    <w:rPr>
      <w:rFonts w:asciiTheme="majorHAnsi" w:hAnsiTheme="majorHAnsi" w:eastAsiaTheme="majorEastAsia" w:cstheme="majorBidi"/>
      <w:color w:val="0F4761" w:themeColor="accent1" w:themeShade="BF"/>
      <w:sz w:val="32"/>
      <w:szCs w:val="32"/>
    </w:rPr>
  </w:style>
  <w:style w:type="character" w:styleId="Titolo3Carattere" w:customStyle="1">
    <w:name w:val="Titolo 3 Carattere"/>
    <w:basedOn w:val="Carpredefinitoparagrafo"/>
    <w:link w:val="Titolo3"/>
    <w:uiPriority w:val="9"/>
    <w:rsid w:val="004337DB"/>
    <w:rPr>
      <w:rFonts w:eastAsiaTheme="majorEastAsia" w:cstheme="majorBidi"/>
      <w:color w:val="0F4761" w:themeColor="accent1" w:themeShade="BF"/>
      <w:sz w:val="28"/>
      <w:szCs w:val="28"/>
    </w:rPr>
  </w:style>
  <w:style w:type="character" w:styleId="Titolo4Carattere" w:customStyle="1">
    <w:name w:val="Titolo 4 Carattere"/>
    <w:basedOn w:val="Carpredefinitoparagrafo"/>
    <w:link w:val="Titolo4"/>
    <w:uiPriority w:val="9"/>
    <w:semiHidden/>
    <w:rsid w:val="004337DB"/>
    <w:rPr>
      <w:rFonts w:eastAsiaTheme="majorEastAsia" w:cstheme="majorBidi"/>
      <w:i/>
      <w:iCs/>
      <w:color w:val="0F4761" w:themeColor="accent1" w:themeShade="BF"/>
    </w:rPr>
  </w:style>
  <w:style w:type="character" w:styleId="Titolo5Carattere" w:customStyle="1">
    <w:name w:val="Titolo 5 Carattere"/>
    <w:basedOn w:val="Carpredefinitoparagrafo"/>
    <w:link w:val="Titolo5"/>
    <w:uiPriority w:val="9"/>
    <w:semiHidden/>
    <w:rsid w:val="004337DB"/>
    <w:rPr>
      <w:rFonts w:eastAsiaTheme="majorEastAsia" w:cstheme="majorBidi"/>
      <w:color w:val="0F4761" w:themeColor="accent1" w:themeShade="BF"/>
    </w:rPr>
  </w:style>
  <w:style w:type="character" w:styleId="Titolo6Carattere" w:customStyle="1">
    <w:name w:val="Titolo 6 Carattere"/>
    <w:basedOn w:val="Carpredefinitoparagrafo"/>
    <w:link w:val="Titolo6"/>
    <w:uiPriority w:val="9"/>
    <w:semiHidden/>
    <w:rsid w:val="004337DB"/>
    <w:rPr>
      <w:rFonts w:eastAsiaTheme="majorEastAsia" w:cstheme="majorBidi"/>
      <w:i/>
      <w:iCs/>
      <w:color w:val="595959" w:themeColor="text1" w:themeTint="A6"/>
    </w:rPr>
  </w:style>
  <w:style w:type="character" w:styleId="Titolo7Carattere" w:customStyle="1">
    <w:name w:val="Titolo 7 Carattere"/>
    <w:basedOn w:val="Carpredefinitoparagrafo"/>
    <w:link w:val="Titolo7"/>
    <w:uiPriority w:val="9"/>
    <w:semiHidden/>
    <w:rsid w:val="004337DB"/>
    <w:rPr>
      <w:rFonts w:eastAsiaTheme="majorEastAsia" w:cstheme="majorBidi"/>
      <w:color w:val="595959" w:themeColor="text1" w:themeTint="A6"/>
    </w:rPr>
  </w:style>
  <w:style w:type="character" w:styleId="Titolo8Carattere" w:customStyle="1">
    <w:name w:val="Titolo 8 Carattere"/>
    <w:basedOn w:val="Carpredefinitoparagrafo"/>
    <w:link w:val="Titolo8"/>
    <w:uiPriority w:val="9"/>
    <w:semiHidden/>
    <w:rsid w:val="004337DB"/>
    <w:rPr>
      <w:rFonts w:eastAsiaTheme="majorEastAsia" w:cstheme="majorBidi"/>
      <w:i/>
      <w:iCs/>
      <w:color w:val="272727" w:themeColor="text1" w:themeTint="D8"/>
    </w:rPr>
  </w:style>
  <w:style w:type="character" w:styleId="Titolo9Carattere" w:customStyle="1">
    <w:name w:val="Titolo 9 Carattere"/>
    <w:basedOn w:val="Carpredefinitoparagrafo"/>
    <w:link w:val="Titolo9"/>
    <w:uiPriority w:val="9"/>
    <w:semiHidden/>
    <w:rsid w:val="004337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4337DB"/>
    <w:pPr>
      <w:spacing w:after="80" w:line="240" w:lineRule="auto"/>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4337DB"/>
    <w:rPr>
      <w:rFonts w:asciiTheme="majorHAnsi" w:hAnsiTheme="majorHAnsi"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4337DB"/>
    <w:pPr>
      <w:numPr>
        <w:ilvl w:val="1"/>
      </w:numPr>
    </w:pPr>
    <w:rPr>
      <w:rFonts w:eastAsiaTheme="majorEastAsia" w:cstheme="majorBidi"/>
      <w:color w:val="595959" w:themeColor="text1" w:themeTint="A6"/>
      <w:spacing w:val="15"/>
      <w:sz w:val="28"/>
      <w:szCs w:val="28"/>
    </w:rPr>
  </w:style>
  <w:style w:type="character" w:styleId="SottotitoloCarattere" w:customStyle="1">
    <w:name w:val="Sottotitolo Carattere"/>
    <w:basedOn w:val="Carpredefinitoparagrafo"/>
    <w:link w:val="Sottotitolo"/>
    <w:uiPriority w:val="11"/>
    <w:rsid w:val="004337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337DB"/>
    <w:pPr>
      <w:spacing w:before="160"/>
      <w:jc w:val="center"/>
    </w:pPr>
    <w:rPr>
      <w:i/>
      <w:iCs/>
      <w:color w:val="404040" w:themeColor="text1" w:themeTint="BF"/>
    </w:rPr>
  </w:style>
  <w:style w:type="character" w:styleId="CitazioneCarattere" w:customStyle="1">
    <w:name w:val="Citazione Carattere"/>
    <w:basedOn w:val="Carpredefinitoparagrafo"/>
    <w:link w:val="Citazione"/>
    <w:uiPriority w:val="29"/>
    <w:rsid w:val="004337DB"/>
    <w:rPr>
      <w:i/>
      <w:iCs/>
      <w:color w:val="404040" w:themeColor="text1" w:themeTint="BF"/>
    </w:rPr>
  </w:style>
  <w:style w:type="paragraph" w:styleId="Paragrafoelenco">
    <w:name w:val="List Paragraph"/>
    <w:basedOn w:val="Normale"/>
    <w:uiPriority w:val="34"/>
    <w:qFormat/>
    <w:rsid w:val="004337DB"/>
    <w:pPr>
      <w:ind w:left="720"/>
      <w:contextualSpacing/>
    </w:pPr>
  </w:style>
  <w:style w:type="character" w:styleId="Enfasiintensa">
    <w:name w:val="Intense Emphasis"/>
    <w:basedOn w:val="Carpredefinitoparagrafo"/>
    <w:uiPriority w:val="21"/>
    <w:qFormat/>
    <w:rsid w:val="004337DB"/>
    <w:rPr>
      <w:i/>
      <w:iCs/>
      <w:color w:val="0F4761" w:themeColor="accent1" w:themeShade="BF"/>
    </w:rPr>
  </w:style>
  <w:style w:type="paragraph" w:styleId="Citazioneintensa">
    <w:name w:val="Intense Quote"/>
    <w:basedOn w:val="Normale"/>
    <w:next w:val="Normale"/>
    <w:link w:val="CitazioneintensaCarattere"/>
    <w:uiPriority w:val="30"/>
    <w:qFormat/>
    <w:rsid w:val="004337D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zioneintensaCarattere" w:customStyle="1">
    <w:name w:val="Citazione intensa Carattere"/>
    <w:basedOn w:val="Carpredefinitoparagrafo"/>
    <w:link w:val="Citazioneintensa"/>
    <w:uiPriority w:val="30"/>
    <w:rsid w:val="004337DB"/>
    <w:rPr>
      <w:i/>
      <w:iCs/>
      <w:color w:val="0F4761" w:themeColor="accent1" w:themeShade="BF"/>
    </w:rPr>
  </w:style>
  <w:style w:type="character" w:styleId="Riferimentointenso">
    <w:name w:val="Intense Reference"/>
    <w:basedOn w:val="Carpredefinitoparagrafo"/>
    <w:uiPriority w:val="32"/>
    <w:qFormat/>
    <w:rsid w:val="004337DB"/>
    <w:rPr>
      <w:b/>
      <w:bCs/>
      <w:smallCaps/>
      <w:color w:val="0F4761" w:themeColor="accent1" w:themeShade="BF"/>
      <w:spacing w:val="5"/>
    </w:rPr>
  </w:style>
  <w:style w:type="paragraph" w:styleId="p2" w:customStyle="1">
    <w:name w:val="p2"/>
    <w:basedOn w:val="Normale"/>
    <w:rsid w:val="004337DB"/>
    <w:pPr>
      <w:spacing w:before="100" w:beforeAutospacing="1" w:after="100" w:afterAutospacing="1" w:line="240" w:lineRule="auto"/>
    </w:pPr>
    <w:rPr>
      <w:rFonts w:ascii="Times New Roman" w:hAnsi="Times New Roman" w:eastAsia="Times New Roman" w:cs="Times New Roman"/>
      <w:kern w:val="0"/>
      <w:lang w:eastAsia="it-IT"/>
      <w14:ligatures w14:val="none"/>
    </w:rPr>
  </w:style>
  <w:style w:type="paragraph" w:styleId="p3" w:customStyle="1">
    <w:name w:val="p3"/>
    <w:basedOn w:val="Normale"/>
    <w:rsid w:val="004337DB"/>
    <w:pPr>
      <w:spacing w:before="100" w:beforeAutospacing="1" w:after="100" w:afterAutospacing="1" w:line="240" w:lineRule="auto"/>
    </w:pPr>
    <w:rPr>
      <w:rFonts w:ascii="Times New Roman" w:hAnsi="Times New Roman" w:eastAsia="Times New Roman" w:cs="Times New Roman"/>
      <w:kern w:val="0"/>
      <w:lang w:eastAsia="it-IT"/>
      <w14:ligatures w14:val="none"/>
    </w:rPr>
  </w:style>
  <w:style w:type="paragraph" w:styleId="p4" w:customStyle="1">
    <w:name w:val="p4"/>
    <w:basedOn w:val="Normale"/>
    <w:rsid w:val="004337DB"/>
    <w:pPr>
      <w:spacing w:before="100" w:beforeAutospacing="1" w:after="100" w:afterAutospacing="1" w:line="240" w:lineRule="auto"/>
    </w:pPr>
    <w:rPr>
      <w:rFonts w:ascii="Times New Roman" w:hAnsi="Times New Roman" w:eastAsia="Times New Roman" w:cs="Times New Roman"/>
      <w:kern w:val="0"/>
      <w:lang w:eastAsia="it-IT"/>
      <w14:ligatures w14:val="none"/>
    </w:rPr>
  </w:style>
  <w:style w:type="character" w:styleId="s2" w:customStyle="1">
    <w:name w:val="s2"/>
    <w:basedOn w:val="Carpredefinitoparagrafo"/>
    <w:rsid w:val="004337DB"/>
  </w:style>
  <w:style w:type="paragraph" w:styleId="p1" w:customStyle="1">
    <w:name w:val="p1"/>
    <w:basedOn w:val="Normale"/>
    <w:rsid w:val="004337DB"/>
    <w:pPr>
      <w:spacing w:before="100" w:beforeAutospacing="1" w:after="100" w:afterAutospacing="1" w:line="240" w:lineRule="auto"/>
    </w:pPr>
    <w:rPr>
      <w:rFonts w:ascii="Times New Roman" w:hAnsi="Times New Roman" w:eastAsia="Times New Roman" w:cs="Times New Roman"/>
      <w:kern w:val="0"/>
      <w:lang w:eastAsia="it-IT"/>
      <w14:ligatures w14:val="none"/>
    </w:rPr>
  </w:style>
  <w:style w:type="character" w:styleId="s1" w:customStyle="1">
    <w:name w:val="s1"/>
    <w:basedOn w:val="Carpredefinitoparagrafo"/>
    <w:rsid w:val="004337DB"/>
  </w:style>
  <w:style w:type="paragraph" w:styleId="Normal0" w:customStyle="1">
    <w:name w:val="Normal0"/>
    <w:rsid w:val="00493CB5"/>
    <w:pPr>
      <w:pBdr>
        <w:top w:val="nil"/>
        <w:left w:val="nil"/>
        <w:bottom w:val="nil"/>
        <w:right w:val="nil"/>
        <w:between w:val="nil"/>
        <w:bar w:val="nil"/>
      </w:pBdr>
      <w:spacing w:line="259" w:lineRule="auto"/>
    </w:pPr>
    <w:rPr>
      <w:rFonts w:ascii="Calibri" w:hAnsi="Calibri" w:eastAsia="Arial Unicode MS" w:cs="Arial Unicode MS"/>
      <w:color w:val="000000"/>
      <w:kern w:val="0"/>
      <w:sz w:val="22"/>
      <w:szCs w:val="22"/>
      <w:u w:color="000000"/>
      <w:bdr w:val="nil"/>
      <w:lang w:eastAsia="it-IT"/>
      <w14:textOutline w14:w="12700" w14:cap="flat" w14:cmpd="sng" w14:algn="ctr">
        <w14:noFill/>
        <w14:prstDash w14:val="solid"/>
        <w14:miter w14:lim="400000"/>
      </w14:textOutline>
      <w14:ligatures w14:val="none"/>
    </w:rPr>
  </w:style>
  <w:style w:type="paragraph" w:styleId="Intestazione">
    <w:name w:val="header"/>
    <w:basedOn w:val="Normale"/>
    <w:link w:val="IntestazioneCarattere"/>
    <w:uiPriority w:val="99"/>
    <w:unhideWhenUsed/>
    <w:rsid w:val="00F22C52"/>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22C52"/>
  </w:style>
  <w:style w:type="paragraph" w:styleId="Pidipagina">
    <w:name w:val="footer"/>
    <w:basedOn w:val="Normale"/>
    <w:link w:val="PidipaginaCarattere"/>
    <w:uiPriority w:val="99"/>
    <w:unhideWhenUsed/>
    <w:rsid w:val="00F22C52"/>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22C52"/>
  </w:style>
  <w:style w:type="character" w:styleId="Collegamentoipertestuale">
    <w:name w:val="Hyperlink"/>
    <w:rsid w:val="00DC3FB0"/>
    <w:rPr>
      <w:u w:val="single"/>
    </w:rPr>
  </w:style>
  <w:style w:type="character" w:styleId="apple-converted-space" w:customStyle="1">
    <w:name w:val="apple-converted-space"/>
    <w:basedOn w:val="Carpredefinitoparagrafo"/>
    <w:rsid w:val="00241255"/>
  </w:style>
  <w:style w:type="character" w:styleId="agcmg" w:customStyle="1">
    <w:name w:val="a_gcmg"/>
    <w:basedOn w:val="Carpredefinitoparagrafo"/>
    <w:rsid w:val="00850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yperlink" Target="mailto:f.zane@ab-comunicazione.it" TargetMode="External" Id="rId10" /><Relationship Type="http://schemas.openxmlformats.org/officeDocument/2006/relationships/styles" Target="styles.xml" Id="rId4" /><Relationship Type="http://schemas.openxmlformats.org/officeDocument/2006/relationships/hyperlink" Target="mailto:a.barbon@ab-comunicazione.it"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D59F122E34C448845D9D24628506D6" ma:contentTypeVersion="16" ma:contentTypeDescription="Create a new document." ma:contentTypeScope="" ma:versionID="618333494622275636b13ba5df5fb97c">
  <xsd:schema xmlns:xsd="http://www.w3.org/2001/XMLSchema" xmlns:xs="http://www.w3.org/2001/XMLSchema" xmlns:p="http://schemas.microsoft.com/office/2006/metadata/properties" xmlns:ns2="9324d3e3-d2a0-4883-92ee-4034cd787a2f" xmlns:ns3="2198f8c8-46d7-441f-8715-90b9e5409e75" targetNamespace="http://schemas.microsoft.com/office/2006/metadata/properties" ma:root="true" ma:fieldsID="f05ce7444bf655a92f2d51928a1e6131" ns2:_="" ns3:_="">
    <xsd:import namespace="9324d3e3-d2a0-4883-92ee-4034cd787a2f"/>
    <xsd:import namespace="2198f8c8-46d7-441f-8715-90b9e5409e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3e3-d2a0-4883-92ee-4034cd787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abd32b-b5da-4fca-82dc-d55bd560fb0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8f8c8-46d7-441f-8715-90b9e5409e7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fa1696-9d02-44b0-aa23-0234d72fbeaa}" ma:internalName="TaxCatchAll" ma:showField="CatchAllData" ma:web="2198f8c8-46d7-441f-8715-90b9e5409e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24d3e3-d2a0-4883-92ee-4034cd787a2f">
      <Terms xmlns="http://schemas.microsoft.com/office/infopath/2007/PartnerControls"/>
    </lcf76f155ced4ddcb4097134ff3c332f>
    <TaxCatchAll xmlns="2198f8c8-46d7-441f-8715-90b9e5409e75" xsi:nil="true"/>
  </documentManagement>
</p:properties>
</file>

<file path=customXml/itemProps1.xml><?xml version="1.0" encoding="utf-8"?>
<ds:datastoreItem xmlns:ds="http://schemas.openxmlformats.org/officeDocument/2006/customXml" ds:itemID="{B80076E3-53A4-41C0-AD48-8389428DAB47}">
  <ds:schemaRefs>
    <ds:schemaRef ds:uri="http://schemas.microsoft.com/sharepoint/v3/contenttype/forms"/>
  </ds:schemaRefs>
</ds:datastoreItem>
</file>

<file path=customXml/itemProps2.xml><?xml version="1.0" encoding="utf-8"?>
<ds:datastoreItem xmlns:ds="http://schemas.openxmlformats.org/officeDocument/2006/customXml" ds:itemID="{31BD6CE0-231E-4FCC-9B20-83D121711B04}"/>
</file>

<file path=customXml/itemProps3.xml><?xml version="1.0" encoding="utf-8"?>
<ds:datastoreItem xmlns:ds="http://schemas.openxmlformats.org/officeDocument/2006/customXml" ds:itemID="{BD92F833-D10E-4766-9284-D2295E8D3D72}">
  <ds:schemaRefs>
    <ds:schemaRef ds:uri="http://schemas.microsoft.com/office/2006/metadata/properties"/>
    <ds:schemaRef ds:uri="http://schemas.microsoft.com/office/infopath/2007/PartnerControls"/>
    <ds:schemaRef ds:uri="9324d3e3-d2a0-4883-92ee-4034cd787a2f"/>
    <ds:schemaRef ds:uri="2198f8c8-46d7-441f-8715-90b9e5409e7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Zane - AB Comunicazione</dc:creator>
  <cp:keywords/>
  <dc:description/>
  <cp:lastModifiedBy>Caterina Malcangio - AB Comunicazione</cp:lastModifiedBy>
  <cp:revision>5</cp:revision>
  <dcterms:created xsi:type="dcterms:W3CDTF">2025-10-29T01:00:00Z</dcterms:created>
  <dcterms:modified xsi:type="dcterms:W3CDTF">2025-10-30T08:50:10Z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0x01010049D59F122E34C448845D9D24628506D6</vt:lpwstr>
  </property>
  <property fmtid="{D5CDD505-2E9C-101B-9397-08002B2CF9AE}" pid="3" name="MediaServiceImageTags">
    <vt:lpwstr/>
  </property>
</Properties>
</file>